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 xml:space="preserve">DIE LINKE 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/>
              <w:fldChar w:fldCharType="begin" w:fldLock="0"/>
            </w:r>
            <w:r>
              <w:rPr/>
              <w:instrText xml:space="preserve"> MERGEFIELD VOVANR </w:instrText>
            </w:r>
            <w:r>
              <w:rPr/>
              <w:fldChar w:fldCharType="separate" w:fldLock="0"/>
            </w:r>
            <w:r>
              <w:rPr>
                <w:rtl w:val="0"/>
                <w:lang w:val="de-DE"/>
              </w:rPr>
              <w:t>Antrag</w:t>
            </w:r>
            <w:r>
              <w:rPr/>
              <w:fldChar w:fldCharType="end" w:fldLock="0"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b w:val="1"/>
                <w:bCs w:val="1"/>
                <w:kern w:val="3"/>
                <w:sz w:val="24"/>
                <w:szCs w:val="24"/>
                <w:rtl w:val="0"/>
              </w:rPr>
              <w:t>Klimaneutralit</w:t>
            </w:r>
            <w:r>
              <w:rPr>
                <w:b w:val="1"/>
                <w:bCs w:val="1"/>
                <w:kern w:val="3"/>
                <w:sz w:val="24"/>
                <w:szCs w:val="24"/>
                <w:rtl w:val="0"/>
              </w:rPr>
              <w:t>ä</w:t>
            </w:r>
            <w:r>
              <w:rPr>
                <w:b w:val="1"/>
                <w:bCs w:val="1"/>
                <w:kern w:val="3"/>
                <w:sz w:val="24"/>
                <w:szCs w:val="24"/>
                <w:rtl w:val="0"/>
                <w:lang w:val="de-DE"/>
              </w:rPr>
              <w:t>t in der bezirklichen Verwaltungssteuerung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  <w:jc w:val="both"/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  <w:jc w:val="both"/>
      </w:pPr>
    </w:p>
    <w:p>
      <w:pPr>
        <w:pStyle w:val="heading 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outlineLvl w:val="9"/>
        <w:rPr>
          <w:rFonts w:ascii="Helvetica Neue" w:cs="Helvetica Neue" w:hAnsi="Helvetica Neue" w:eastAsia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  <w:rtl w:val="0"/>
          <w:lang w:val="de-DE"/>
        </w:rPr>
        <w:t>Die BVV m</w:t>
      </w:r>
      <w:r>
        <w:rPr>
          <w:rFonts w:ascii="Helvetica Neue" w:hAnsi="Helvetica Neue" w:hint="default"/>
          <w:i w:val="0"/>
          <w:iCs w:val="0"/>
          <w:sz w:val="22"/>
          <w:szCs w:val="22"/>
          <w:rtl w:val="0"/>
          <w:lang w:val="de-DE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  <w:rtl w:val="0"/>
          <w:lang w:val="de-DE"/>
        </w:rPr>
        <w:t>ge beschlie</w:t>
      </w:r>
      <w:r>
        <w:rPr>
          <w:rFonts w:ascii="Helvetica Neue" w:hAnsi="Helvetica Neue" w:hint="default"/>
          <w:i w:val="0"/>
          <w:iCs w:val="0"/>
          <w:sz w:val="22"/>
          <w:szCs w:val="22"/>
          <w:rtl w:val="0"/>
          <w:lang w:val="de-DE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  <w:rtl w:val="0"/>
          <w:lang w:val="de-DE"/>
        </w:rPr>
        <w:t xml:space="preserve">en: </w:t>
      </w:r>
    </w:p>
    <w:p>
      <w:pPr>
        <w:pStyle w:val="heading 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outlineLvl w:val="9"/>
        <w:rPr>
          <w:rFonts w:ascii="Helvetica Neue" w:cs="Helvetica Neue" w:hAnsi="Helvetica Neue" w:eastAsia="Helvetica Neue"/>
          <w:i w:val="0"/>
          <w:iCs w:val="0"/>
          <w:sz w:val="22"/>
          <w:szCs w:val="22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  <w:r>
        <w:rPr>
          <w:b w:val="0"/>
          <w:bCs w:val="0"/>
          <w:rtl w:val="0"/>
          <w:lang w:val="de-DE"/>
        </w:rPr>
        <w:t>Das Bezirksamt wird ersucht zu pr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>fen, inwieweit Klima- bzw. Emissionsneutralit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t (weitgehende Treibhausgasneutralit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t) als ein priorit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 xml:space="preserve">res Ziel der Arbeit des 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mter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>bergreifenden Steuerungsdienst definiert werden kann, um in Richtung eines emissionsneutralen Bezirksamts Tempelhof-Sch</w:t>
      </w:r>
      <w:r>
        <w:rPr>
          <w:b w:val="0"/>
          <w:bCs w:val="0"/>
          <w:rtl w:val="0"/>
          <w:lang w:val="de-DE"/>
        </w:rPr>
        <w:t>ö</w:t>
      </w:r>
      <w:r>
        <w:rPr>
          <w:b w:val="0"/>
          <w:bCs w:val="0"/>
          <w:rtl w:val="0"/>
          <w:lang w:val="de-DE"/>
        </w:rPr>
        <w:t>neberg sp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 xml:space="preserve">testens zum Jahr 2030 hinzuwirken. </w:t>
      </w: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  <w:r>
        <w:rPr>
          <w:b w:val="0"/>
          <w:bCs w:val="0"/>
          <w:rtl w:val="0"/>
          <w:lang w:val="de-DE"/>
        </w:rPr>
        <w:t>Dabei soll festgelegt werden, wie Handlungsvorschl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ge aus dem noch vorzulegenden, bezirklichen Klimaschutzplan in der Verwaltung implementiert werden k</w:t>
      </w:r>
      <w:r>
        <w:rPr>
          <w:b w:val="0"/>
          <w:bCs w:val="0"/>
          <w:rtl w:val="0"/>
          <w:lang w:val="de-DE"/>
        </w:rPr>
        <w:t>ö</w:t>
      </w:r>
      <w:r>
        <w:rPr>
          <w:b w:val="0"/>
          <w:bCs w:val="0"/>
          <w:rtl w:val="0"/>
          <w:lang w:val="de-DE"/>
        </w:rPr>
        <w:t xml:space="preserve">nnen und die Arbeit des Klimaschutzbeauftragten in die Verwaltungssteuerung integriert werden soll. </w:t>
      </w: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  <w:r>
        <w:rPr>
          <w:b w:val="0"/>
          <w:bCs w:val="0"/>
          <w:rtl w:val="0"/>
          <w:lang w:val="de-DE"/>
        </w:rPr>
        <w:t>Der BVV ist bis Sommer 2021 (ggf. als Zwischenbericht) Mitteilung zu geben und anschlie</w:t>
      </w:r>
      <w:r>
        <w:rPr>
          <w:b w:val="0"/>
          <w:bCs w:val="0"/>
          <w:rtl w:val="0"/>
          <w:lang w:val="de-DE"/>
        </w:rPr>
        <w:t>ß</w:t>
      </w:r>
      <w:r>
        <w:rPr>
          <w:b w:val="0"/>
          <w:bCs w:val="0"/>
          <w:rtl w:val="0"/>
          <w:lang w:val="de-DE"/>
        </w:rPr>
        <w:t xml:space="preserve">end daran im Hauptausschuss laufend Bericht zu erstatten. </w:t>
      </w: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  <w:r>
        <w:rPr>
          <w:b w:val="0"/>
          <w:bCs w:val="0"/>
          <w:rtl w:val="0"/>
          <w:lang w:val="de-DE"/>
        </w:rPr>
        <w:t>Begr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 xml:space="preserve">ndung: </w:t>
      </w: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  <w:r>
        <w:rPr>
          <w:b w:val="0"/>
          <w:bCs w:val="0"/>
          <w:rtl w:val="0"/>
          <w:lang w:val="de-DE"/>
        </w:rPr>
        <w:t>Mit Pressemitteilung vom 9.10.2020 hat sich die Bundesregierung das Ziel gesetzt, alle Bundesbeh</w:t>
      </w:r>
      <w:r>
        <w:rPr>
          <w:b w:val="0"/>
          <w:bCs w:val="0"/>
          <w:rtl w:val="0"/>
          <w:lang w:val="de-DE"/>
        </w:rPr>
        <w:t>ö</w:t>
      </w:r>
      <w:r>
        <w:rPr>
          <w:b w:val="0"/>
          <w:bCs w:val="0"/>
          <w:rtl w:val="0"/>
          <w:lang w:val="de-DE"/>
        </w:rPr>
        <w:t xml:space="preserve">rden bis zum Jahr 2030 klimaneutral zu machen. Dazu hat sie eine eigene </w:t>
      </w:r>
      <w:r>
        <w:rPr>
          <w:b w:val="0"/>
          <w:bCs w:val="0"/>
          <w:rtl w:val="0"/>
          <w:lang w:val="de-DE"/>
        </w:rPr>
        <w:t>„</w:t>
      </w:r>
      <w:r>
        <w:rPr>
          <w:b w:val="0"/>
          <w:bCs w:val="0"/>
          <w:rtl w:val="0"/>
          <w:lang w:val="de-DE"/>
        </w:rPr>
        <w:t>Koordinierungsstelle Klimaneutrale Bundesverwaltung</w:t>
      </w:r>
      <w:r>
        <w:rPr>
          <w:b w:val="0"/>
          <w:bCs w:val="0"/>
          <w:rtl w:val="0"/>
          <w:lang w:val="de-DE"/>
        </w:rPr>
        <w:t xml:space="preserve">“ </w:t>
      </w:r>
      <w:r>
        <w:rPr>
          <w:b w:val="0"/>
          <w:bCs w:val="0"/>
          <w:rtl w:val="0"/>
          <w:lang w:val="de-DE"/>
        </w:rPr>
        <w:t xml:space="preserve">eingesetzt, die 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mter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>bergreifend eingesetzt wird. Der Antrag setzt analog dazu an: Das Ziel der Klima- bzw. Emissionsneutralit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t f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 xml:space="preserve">r das Jahr 2030 wird anerkannt und sieht die 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mter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>bergreifende Koordination in der Schl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 xml:space="preserve">sselfunktion zum Erreichen dieses Ziel. </w:t>
      </w: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1"/>
          <w:bCs w:val="1"/>
        </w:rPr>
      </w:pPr>
      <w:r>
        <w:rPr>
          <w:b w:val="0"/>
          <w:bCs w:val="0"/>
          <w:rtl w:val="0"/>
          <w:lang w:val="de-DE"/>
        </w:rPr>
        <w:t>Die wesentliche fachliche Zuarbeit ist dabei vom Beauftragten f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>r Klimaschutz zu leisten. In der Diskussion um die Drucksache 1566/XX (</w:t>
      </w:r>
      <w:r>
        <w:rPr>
          <w:b w:val="0"/>
          <w:bCs w:val="0"/>
          <w:rtl w:val="0"/>
          <w:lang w:val="de-DE"/>
        </w:rPr>
        <w:t>„</w:t>
      </w:r>
      <w:r>
        <w:rPr>
          <w:b w:val="0"/>
          <w:bCs w:val="0"/>
          <w:rtl w:val="0"/>
          <w:lang w:val="de-DE"/>
        </w:rPr>
        <w:t>Klimaschutzplan f</w:t>
      </w:r>
      <w:r>
        <w:rPr>
          <w:b w:val="0"/>
          <w:bCs w:val="0"/>
          <w:rtl w:val="0"/>
        </w:rPr>
        <w:t>ü</w:t>
      </w:r>
      <w:r>
        <w:rPr>
          <w:b w:val="0"/>
          <w:bCs w:val="0"/>
          <w:rtl w:val="0"/>
          <w:lang w:val="de-DE"/>
        </w:rPr>
        <w:t>r Tempelhof-Sch</w:t>
      </w:r>
      <w:r>
        <w:rPr>
          <w:b w:val="0"/>
          <w:bCs w:val="0"/>
          <w:rtl w:val="0"/>
          <w:lang w:val="sv-SE"/>
        </w:rPr>
        <w:t>ö</w:t>
      </w:r>
      <w:r>
        <w:rPr>
          <w:b w:val="0"/>
          <w:bCs w:val="0"/>
          <w:rtl w:val="0"/>
          <w:lang w:val="de-DE"/>
        </w:rPr>
        <w:t>neberg - emissionsneutrales Bezirksamt ansteuern</w:t>
      </w:r>
      <w:r>
        <w:rPr>
          <w:b w:val="0"/>
          <w:bCs w:val="0"/>
          <w:rtl w:val="0"/>
          <w:lang w:val="de-DE"/>
        </w:rPr>
        <w:t>“</w:t>
      </w:r>
      <w:r>
        <w:rPr>
          <w:b w:val="0"/>
          <w:bCs w:val="0"/>
          <w:rtl w:val="0"/>
          <w:lang w:val="de-DE"/>
        </w:rPr>
        <w:t>) wurde ein Klimaschutzkonzept f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>r das Bezirksamt in Aussicht gestellt. Dieses soll die Grundlage f</w:t>
      </w:r>
      <w:r>
        <w:rPr>
          <w:b w:val="0"/>
          <w:bCs w:val="0"/>
          <w:rtl w:val="0"/>
          <w:lang w:val="de-DE"/>
        </w:rPr>
        <w:t>ü</w:t>
      </w:r>
      <w:r>
        <w:rPr>
          <w:b w:val="0"/>
          <w:bCs w:val="0"/>
          <w:rtl w:val="0"/>
          <w:lang w:val="de-DE"/>
        </w:rPr>
        <w:t>r die Implementierung in den Fach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 xml:space="preserve">mtern sein, die in </w:t>
      </w:r>
      <w:r>
        <w:rPr>
          <w:b w:val="0"/>
          <w:bCs w:val="0"/>
          <w:rtl w:val="0"/>
          <w:lang w:val="de-DE"/>
        </w:rPr>
        <w:t>ä</w:t>
      </w:r>
      <w:r>
        <w:rPr>
          <w:b w:val="0"/>
          <w:bCs w:val="0"/>
          <w:rtl w:val="0"/>
          <w:lang w:val="de-DE"/>
        </w:rPr>
        <w:t>mtergreifender Weise vom Steuerungsdienst koordiniert werden k</w:t>
      </w:r>
      <w:r>
        <w:rPr>
          <w:b w:val="0"/>
          <w:bCs w:val="0"/>
          <w:rtl w:val="0"/>
          <w:lang w:val="de-DE"/>
        </w:rPr>
        <w:t>ö</w:t>
      </w:r>
      <w:r>
        <w:rPr>
          <w:b w:val="0"/>
          <w:bCs w:val="0"/>
          <w:rtl w:val="0"/>
          <w:lang w:val="de-DE"/>
        </w:rPr>
        <w:t>nnte.</w:t>
      </w: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cs="Arial" w:hAnsi="Arial" w:eastAsia="Arial"/>
        </w:rPr>
      </w:pPr>
    </w:p>
    <w:p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cs="Arial" w:hAnsi="Arial" w:eastAsia="Arial"/>
        </w:rPr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Berlin, den </w:t>
      </w:r>
      <w:r>
        <w:rPr>
          <w:rtl w:val="0"/>
          <w:lang w:val="de-DE"/>
        </w:rPr>
        <w:t>15</w:t>
      </w:r>
      <w:r>
        <w:rPr>
          <w:rtl w:val="0"/>
          <w:lang w:val="de-DE"/>
        </w:rPr>
        <w:t>.03.20</w:t>
      </w:r>
      <w:r>
        <w:rPr>
          <w:rtl w:val="0"/>
          <w:lang w:val="de-DE"/>
        </w:rPr>
        <w:t>20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Frau Wissel, Elisabeth </w:t>
      </w:r>
      <w:r>
        <w:tab/>
        <w:tab/>
        <w:tab/>
      </w:r>
      <w:r>
        <w:rPr>
          <w:rtl w:val="0"/>
          <w:lang w:val="de-DE"/>
        </w:rPr>
        <w:t xml:space="preserve">                 Herr Rutsch, Martin 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>Fraktion</w:t>
      </w:r>
      <w:r>
        <w:rPr>
          <w:rtl w:val="0"/>
          <w:lang w:val="de-DE"/>
        </w:rPr>
        <w:t xml:space="preserve"> DIE LINKE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