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536"/>
          <w:tab w:val="clear" w:pos="9072"/>
        </w:tabs>
      </w:pPr>
    </w:p>
    <w:tbl>
      <w:tblPr>
        <w:tblW w:w="91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41"/>
        <w:gridCol w:w="1726"/>
      </w:tblGrid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7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Drucksachen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der Bezirksverordnetenversammlung 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Tempelhof-Sch</w:t>
            </w:r>
            <w:r>
              <w:rPr>
                <w:b w:val="1"/>
                <w:bCs w:val="1"/>
                <w:rtl w:val="0"/>
                <w:lang w:val="de-DE"/>
              </w:rPr>
              <w:t>ö</w:t>
            </w:r>
            <w:r>
              <w:rPr>
                <w:b w:val="1"/>
                <w:bCs w:val="1"/>
                <w:rtl w:val="0"/>
                <w:lang w:val="de-DE"/>
              </w:rPr>
              <w:t>neberg von Berlin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XX. Wahlperiode</w:t>
            </w:r>
          </w:p>
        </w:tc>
        <w:tc>
          <w:tcPr>
            <w:tcW w:type="dxa" w:w="17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right"/>
            </w:pPr>
            <w:r>
              <w:rPr>
                <w:sz w:val="16"/>
                <w:szCs w:val="16"/>
              </w:rPr>
              <w:drawing>
                <wp:inline distT="0" distB="0" distL="0" distR="0">
                  <wp:extent cx="838200" cy="1196340"/>
                  <wp:effectExtent l="0" t="0" r="0" b="0"/>
                  <wp:docPr id="1073741825" name="officeArt object" descr="030327 Wappen_neu_200x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030327 Wappen_neu_200x285" descr="030327 Wappen_neu_200x28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963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Normal.0"/>
        <w:spacing w:line="276" w:lineRule="auto"/>
        <w:jc w:val="both"/>
      </w:pPr>
      <w:r>
        <w:rPr>
          <w:sz w:val="24"/>
          <w:szCs w:val="24"/>
          <w:rtl w:val="0"/>
          <w:lang w:val="de-DE"/>
        </w:rPr>
        <w:t xml:space="preserve">Ursprung: </w:t>
      </w:r>
      <w:r>
        <w:rPr>
          <w:rtl w:val="0"/>
          <w:lang w:val="de-DE"/>
        </w:rPr>
        <w:t>DIE LINKE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8"/>
        <w:gridCol w:w="7724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i w:val="0"/>
                <w:iCs w:val="0"/>
                <w:rtl w:val="0"/>
                <w:lang w:val="de-DE"/>
              </w:rPr>
              <w:t>Beratungsfolge: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before="0" w:after="0"/>
            </w:pPr>
            <w:r>
              <w:rPr>
                <w:rtl w:val="0"/>
                <w:lang w:val="de-DE"/>
              </w:rPr>
              <w:t>Datum</w:t>
            </w:r>
          </w:p>
        </w:tc>
        <w:tc>
          <w:tcPr>
            <w:tcW w:type="dxa" w:w="7724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before="0" w:after="0"/>
            </w:pPr>
            <w:r>
              <w:rPr>
                <w:sz w:val="20"/>
                <w:szCs w:val="20"/>
                <w:rtl w:val="0"/>
                <w:lang w:val="de-DE"/>
              </w:rPr>
              <w:t>Gremium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18"/>
                <w:tab w:val="left" w:pos="2268"/>
              </w:tabs>
            </w:pPr>
            <w:r>
              <w:rPr>
                <w:rtl w:val="0"/>
                <w:lang w:val="de-DE"/>
              </w:rPr>
              <w:t>Wird von Allris automatisch ausgef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llt.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87"/>
        <w:gridCol w:w="1674"/>
        <w:gridCol w:w="1603"/>
      </w:tblGrid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5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/>
            </w:pPr>
            <w:r>
              <w:rPr/>
              <w:fldChar w:fldCharType="begin" w:fldLock="0"/>
            </w:r>
            <w:r>
              <w:rPr/>
              <w:instrText xml:space="preserve"> MERGEFIELD VOVANR </w:instrText>
            </w:r>
            <w:r>
              <w:rPr/>
              <w:fldChar w:fldCharType="separate" w:fldLock="0"/>
            </w:r>
            <w:r>
              <w:rPr>
                <w:rtl w:val="0"/>
                <w:lang w:val="de-DE"/>
              </w:rPr>
              <w:t>Antrag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  <w:lang w:val="de-DE"/>
              </w:rPr>
              <w:t>Wird von Allris automatisch ausgef</w:t>
            </w:r>
            <w:r>
              <w:rPr>
                <w:b w:val="0"/>
                <w:bCs w:val="0"/>
                <w:rtl w:val="0"/>
                <w:lang w:val="de-DE"/>
              </w:rPr>
              <w:t>ü</w:t>
            </w:r>
            <w:r>
              <w:rPr>
                <w:b w:val="0"/>
                <w:bCs w:val="0"/>
                <w:rtl w:val="0"/>
                <w:lang w:val="de-DE"/>
              </w:rPr>
              <w:t>llt.</w:t>
            </w:r>
          </w:p>
        </w:tc>
        <w:tc>
          <w:tcPr>
            <w:tcW w:type="dxa" w:w="1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/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Drucks. Nr:</w:t>
            </w:r>
            <w:r>
              <w:rPr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1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 w:after="120"/>
              <w:jc w:val="right"/>
            </w:pPr>
            <w:r>
              <w:rPr>
                <w:b w:val="0"/>
                <w:bCs w:val="0"/>
                <w:sz w:val="22"/>
                <w:szCs w:val="22"/>
                <w:rtl w:val="0"/>
                <w:lang w:val="de-DE"/>
              </w:rPr>
              <w:t>automatisch erstellt.</w:t>
            </w:r>
            <w:r>
              <w:rPr>
                <w:b w:val="1"/>
                <w:bCs w:val="1"/>
                <w:sz w:val="28"/>
                <w:szCs w:val="28"/>
              </w:rPr>
              <w:fldChar w:fldCharType="begin" w:fldLock="0"/>
            </w:r>
            <w:r>
              <w:rPr>
                <w:b w:val="1"/>
                <w:bCs w:val="1"/>
                <w:sz w:val="28"/>
                <w:szCs w:val="28"/>
              </w:rPr>
              <w:instrText xml:space="preserve"> MERGEFIELD VONAME </w:instrText>
            </w:r>
            <w:r>
              <w:rPr>
                <w:b w:val="1"/>
                <w:bCs w:val="1"/>
                <w:sz w:val="28"/>
                <w:szCs w:val="28"/>
              </w:rPr>
              <w:fldChar w:fldCharType="separate" w:fldLock="0"/>
            </w:r>
            <w:r>
              <w:rPr>
                <w:b w:val="1"/>
                <w:bCs w:val="1"/>
                <w:sz w:val="28"/>
                <w:szCs w:val="28"/>
                <w:rtl w:val="0"/>
              </w:rPr>
              <w:t>/XIX</w:t>
            </w:r>
            <w:r>
              <w:rPr>
                <w:b w:val="1"/>
                <w:bCs w:val="1"/>
                <w:sz w:val="28"/>
                <w:szCs w:val="28"/>
              </w:rPr>
              <w:fldChar w:fldCharType="end" w:fldLock="0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lang w:val="de-DE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906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Bibliotheken mit Minimalkonzept wieder 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ö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ffnen</w:t>
            </w:r>
            <w:r>
              <w:rPr>
                <w:b w:val="1"/>
                <w:bCs w:val="1"/>
                <w:sz w:val="24"/>
                <w:szCs w:val="24"/>
              </w:rPr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Normal.0"/>
      </w:pPr>
      <w:bookmarkStart w:name="Beschlußvorschlag" w:id="0"/>
      <w:bookmarkEnd w:id="0"/>
    </w:p>
    <w:p>
      <w:pPr>
        <w:pStyle w:val="header"/>
        <w:tabs>
          <w:tab w:val="right" w:pos="9044"/>
          <w:tab w:val="clear" w:pos="9072"/>
        </w:tabs>
      </w:pPr>
      <w:r>
        <w:rPr>
          <w:rtl w:val="0"/>
          <w:lang w:val="de-DE"/>
        </w:rPr>
        <w:t>Die Bezirksverordnetenversammlung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 beschlie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en:</w:t>
      </w:r>
    </w:p>
    <w:p>
      <w:pPr>
        <w:pStyle w:val="header"/>
        <w:tabs>
          <w:tab w:val="right" w:pos="9044"/>
          <w:tab w:val="clear" w:pos="9072"/>
        </w:tabs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de-DE"/>
        </w:rPr>
        <w:t>Die Bezirksverordnetenversammlung ersucht das Bezirksamt, gem</w:t>
      </w:r>
      <w:r>
        <w:rPr>
          <w:rFonts w:ascii="Arial" w:hAnsi="Arial" w:hint="default"/>
          <w:shd w:val="clear" w:color="auto" w:fill="ffffff"/>
          <w:rtl w:val="0"/>
          <w:lang w:val="de-DE"/>
        </w:rPr>
        <w:t xml:space="preserve">äß 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der </w:t>
      </w:r>
      <w:r>
        <w:rPr>
          <w:rFonts w:ascii="Arial" w:hAnsi="Arial" w:hint="default"/>
          <w:shd w:val="clear" w:color="auto" w:fill="ffffff"/>
          <w:rtl w:val="0"/>
          <w:lang w:val="de-DE"/>
        </w:rPr>
        <w:t xml:space="preserve">§ </w:t>
      </w:r>
      <w:r>
        <w:rPr>
          <w:rFonts w:ascii="Arial" w:hAnsi="Arial"/>
          <w:shd w:val="clear" w:color="auto" w:fill="ffffff"/>
          <w:rtl w:val="0"/>
          <w:lang w:val="de-DE"/>
        </w:rPr>
        <w:t>19 der aktuellen SARS-CoV-2-Infektionsschutzma</w:t>
      </w:r>
      <w:r>
        <w:rPr>
          <w:rFonts w:ascii="Arial" w:hAnsi="Arial" w:hint="default"/>
          <w:shd w:val="clear" w:color="auto" w:fill="ffffff"/>
          <w:rtl w:val="0"/>
          <w:lang w:val="de-DE"/>
        </w:rPr>
        <w:t>ß</w:t>
      </w:r>
      <w:r>
        <w:rPr>
          <w:rFonts w:ascii="Arial" w:hAnsi="Arial"/>
          <w:shd w:val="clear" w:color="auto" w:fill="ffffff"/>
          <w:rtl w:val="0"/>
          <w:lang w:val="de-DE"/>
        </w:rPr>
        <w:t>nahmenverordnung die</w:t>
      </w:r>
      <w:r>
        <w:rPr>
          <w:rFonts w:ascii="Arial" w:hAnsi="Arial" w:hint="default"/>
          <w:shd w:val="clear" w:color="auto" w:fill="ffffff"/>
          <w:rtl w:val="0"/>
          <w:lang w:val="de-DE"/>
        </w:rPr>
        <w:t> </w:t>
      </w:r>
      <w:r>
        <w:rPr>
          <w:rFonts w:ascii="Arial" w:hAnsi="Arial"/>
          <w:shd w:val="clear" w:color="auto" w:fill="ffffff"/>
          <w:rtl w:val="0"/>
          <w:lang w:val="de-DE"/>
        </w:rPr>
        <w:t>Bibliotheken mit einem kontaktlosen Bestell- und Abholservice zu er</w:t>
      </w:r>
      <w:r>
        <w:rPr>
          <w:rFonts w:ascii="Arial" w:hAnsi="Arial" w:hint="default"/>
          <w:shd w:val="clear" w:color="auto" w:fill="ffffff"/>
          <w:rtl w:val="0"/>
          <w:lang w:val="de-DE"/>
        </w:rPr>
        <w:t>ö</w:t>
      </w:r>
      <w:r>
        <w:rPr>
          <w:rFonts w:ascii="Arial" w:hAnsi="Arial"/>
          <w:shd w:val="clear" w:color="auto" w:fill="ffffff"/>
          <w:rtl w:val="0"/>
          <w:lang w:val="de-DE"/>
        </w:rPr>
        <w:t>ffnen.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cs="Arial" w:hAnsi="Arial" w:eastAsia="Arial"/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de-DE"/>
        </w:rPr>
        <w:t>Hierbei k</w:t>
      </w:r>
      <w:r>
        <w:rPr>
          <w:rFonts w:ascii="Arial" w:hAnsi="Arial" w:hint="default"/>
          <w:shd w:val="clear" w:color="auto" w:fill="ffffff"/>
          <w:rtl w:val="0"/>
          <w:lang w:val="de-DE"/>
        </w:rPr>
        <w:t>ö</w:t>
      </w:r>
      <w:r>
        <w:rPr>
          <w:rFonts w:ascii="Arial" w:hAnsi="Arial"/>
          <w:shd w:val="clear" w:color="auto" w:fill="ffffff"/>
          <w:rtl w:val="0"/>
          <w:lang w:val="de-DE"/>
        </w:rPr>
        <w:t>nnen die gew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>nschten B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>cher im Online-Katalog des V</w:t>
      </w:r>
      <w:r>
        <w:rPr>
          <w:rFonts w:ascii="Arial" w:hAnsi="Arial" w:hint="default"/>
          <w:shd w:val="clear" w:color="auto" w:fill="ffffff"/>
          <w:rtl w:val="0"/>
          <w:lang w:val="de-DE"/>
        </w:rPr>
        <w:t>Ö</w:t>
      </w:r>
      <w:r>
        <w:rPr>
          <w:rFonts w:ascii="Arial" w:hAnsi="Arial"/>
          <w:shd w:val="clear" w:color="auto" w:fill="ffffff"/>
          <w:rtl w:val="0"/>
          <w:lang w:val="de-DE"/>
        </w:rPr>
        <w:t>BB reserviert werden und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 </w:t>
      </w:r>
      <w:r>
        <w:rPr>
          <w:rFonts w:ascii="Arial" w:hAnsi="Arial"/>
          <w:shd w:val="clear" w:color="auto" w:fill="ffffff"/>
          <w:rtl w:val="0"/>
          <w:lang w:val="de-DE"/>
        </w:rPr>
        <w:t>an einem aerosolgesicherten Schalter der n</w:t>
      </w:r>
      <w:r>
        <w:rPr>
          <w:rFonts w:ascii="Arial" w:hAnsi="Arial" w:hint="default"/>
          <w:shd w:val="clear" w:color="auto" w:fill="ffffff"/>
          <w:rtl w:val="0"/>
          <w:lang w:val="de-DE"/>
        </w:rPr>
        <w:t>ä</w:t>
      </w:r>
      <w:r>
        <w:rPr>
          <w:rFonts w:ascii="Arial" w:hAnsi="Arial"/>
          <w:shd w:val="clear" w:color="auto" w:fill="ffffff"/>
          <w:rtl w:val="0"/>
          <w:lang w:val="de-DE"/>
        </w:rPr>
        <w:t>chstgelegenen Bibliothek abgeholt werden.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cs="Arial" w:hAnsi="Arial" w:eastAsia="Arial"/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de-DE"/>
        </w:rPr>
        <w:t>F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r Kinder und ihre Eltern sollten </w:t>
      </w:r>
      <w:r>
        <w:rPr>
          <w:rFonts w:ascii="Arial" w:hAnsi="Arial" w:hint="default"/>
          <w:shd w:val="clear" w:color="auto" w:fill="ffffff"/>
          <w:rtl w:val="0"/>
          <w:lang w:val="de-DE"/>
        </w:rPr>
        <w:t>„Ü</w:t>
      </w:r>
      <w:r>
        <w:rPr>
          <w:rFonts w:ascii="Arial" w:hAnsi="Arial"/>
          <w:shd w:val="clear" w:color="auto" w:fill="ffffff"/>
          <w:rtl w:val="0"/>
          <w:lang w:val="de-DE"/>
        </w:rPr>
        <w:t>berraschungst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>ten</w:t>
      </w:r>
      <w:r>
        <w:rPr>
          <w:rFonts w:ascii="Arial" w:hAnsi="Arial" w:hint="default"/>
          <w:shd w:val="clear" w:color="auto" w:fill="ffffff"/>
          <w:rtl w:val="0"/>
          <w:lang w:val="de-DE"/>
        </w:rPr>
        <w:t xml:space="preserve">“ </w:t>
      </w:r>
      <w:r>
        <w:rPr>
          <w:rFonts w:ascii="Arial" w:hAnsi="Arial"/>
          <w:shd w:val="clear" w:color="auto" w:fill="ffffff"/>
          <w:rtl w:val="0"/>
          <w:lang w:val="de-DE"/>
        </w:rPr>
        <w:t>mit je 10 B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>chern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 - 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nach Altersgruppe sortiert 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- </w:t>
      </w:r>
      <w:r>
        <w:rPr>
          <w:rFonts w:ascii="Arial" w:hAnsi="Arial"/>
          <w:shd w:val="clear" w:color="auto" w:fill="ffffff"/>
          <w:rtl w:val="0"/>
          <w:lang w:val="de-DE"/>
        </w:rPr>
        <w:t>bereitgestellt werden.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cs="Arial" w:hAnsi="Arial" w:eastAsia="Arial"/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cs="Arial" w:hAnsi="Arial" w:eastAsia="Arial"/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de-DE"/>
        </w:rPr>
        <w:t>Begr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>ndung: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cs="Arial" w:hAnsi="Arial" w:eastAsia="Arial"/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de-DE"/>
        </w:rPr>
        <w:t>Digitale Online-Medien k</w:t>
      </w:r>
      <w:r>
        <w:rPr>
          <w:rFonts w:ascii="Arial" w:hAnsi="Arial" w:hint="default"/>
          <w:shd w:val="clear" w:color="auto" w:fill="ffffff"/>
          <w:rtl w:val="0"/>
          <w:lang w:val="de-DE"/>
        </w:rPr>
        <w:t>ö</w:t>
      </w:r>
      <w:r>
        <w:rPr>
          <w:rFonts w:ascii="Arial" w:hAnsi="Arial"/>
          <w:shd w:val="clear" w:color="auto" w:fill="ffffff"/>
          <w:rtl w:val="0"/>
          <w:lang w:val="de-DE"/>
        </w:rPr>
        <w:t>nnen B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>cher nicht ersetzen, au</w:t>
      </w:r>
      <w:r>
        <w:rPr>
          <w:rFonts w:ascii="Arial" w:hAnsi="Arial" w:hint="default"/>
          <w:shd w:val="clear" w:color="auto" w:fill="ffffff"/>
          <w:rtl w:val="0"/>
          <w:lang w:val="de-DE"/>
        </w:rPr>
        <w:t>ß</w:t>
      </w:r>
      <w:r>
        <w:rPr>
          <w:rFonts w:ascii="Arial" w:hAnsi="Arial"/>
          <w:shd w:val="clear" w:color="auto" w:fill="ffffff"/>
          <w:rtl w:val="0"/>
          <w:lang w:val="de-DE"/>
        </w:rPr>
        <w:t>erdem ist das Auswahlangebot dieser Medien kleiner als im sonstigen Buchbestand. Die Zeit die Kinder durch Homeschooling am Bildschirm verbringen m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>ssen, sollte durch die Nutzung digitaler Medien nicht erh</w:t>
      </w:r>
      <w:r>
        <w:rPr>
          <w:rFonts w:ascii="Arial" w:hAnsi="Arial" w:hint="default"/>
          <w:shd w:val="clear" w:color="auto" w:fill="ffffff"/>
          <w:rtl w:val="0"/>
          <w:lang w:val="de-DE"/>
        </w:rPr>
        <w:t>ö</w:t>
      </w:r>
      <w:r>
        <w:rPr>
          <w:rFonts w:ascii="Arial" w:hAnsi="Arial"/>
          <w:shd w:val="clear" w:color="auto" w:fill="ffffff"/>
          <w:rtl w:val="0"/>
          <w:lang w:val="de-DE"/>
        </w:rPr>
        <w:t>ht werden.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cs="Arial" w:hAnsi="Arial" w:eastAsia="Arial"/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Helvetica" w:cs="Helvetica" w:hAnsi="Helvetica" w:eastAsia="Helvetica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de-DE"/>
        </w:rPr>
        <w:t>Diese L</w:t>
      </w:r>
      <w:r>
        <w:rPr>
          <w:rFonts w:ascii="Arial" w:hAnsi="Arial" w:hint="default"/>
          <w:shd w:val="clear" w:color="auto" w:fill="ffffff"/>
          <w:rtl w:val="0"/>
          <w:lang w:val="de-DE"/>
        </w:rPr>
        <w:t>ö</w:t>
      </w:r>
      <w:r>
        <w:rPr>
          <w:rFonts w:ascii="Arial" w:hAnsi="Arial"/>
          <w:shd w:val="clear" w:color="auto" w:fill="ffffff"/>
          <w:rtl w:val="0"/>
          <w:lang w:val="de-DE"/>
        </w:rPr>
        <w:t>sung w</w:t>
      </w:r>
      <w:r>
        <w:rPr>
          <w:rFonts w:ascii="Arial" w:hAnsi="Arial" w:hint="default"/>
          <w:shd w:val="clear" w:color="auto" w:fill="ffffff"/>
          <w:rtl w:val="0"/>
          <w:lang w:val="de-DE"/>
        </w:rPr>
        <w:t>ä</w:t>
      </w:r>
      <w:r>
        <w:rPr>
          <w:rFonts w:ascii="Arial" w:hAnsi="Arial"/>
          <w:shd w:val="clear" w:color="auto" w:fill="ffffff"/>
          <w:rtl w:val="0"/>
          <w:lang w:val="de-DE"/>
        </w:rPr>
        <w:t>re vor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>bergehend eine bessere, als die derzeitige Schlie</w:t>
      </w:r>
      <w:r>
        <w:rPr>
          <w:rFonts w:ascii="Arial" w:hAnsi="Arial" w:hint="default"/>
          <w:shd w:val="clear" w:color="auto" w:fill="ffffff"/>
          <w:rtl w:val="0"/>
          <w:lang w:val="de-DE"/>
        </w:rPr>
        <w:t>ß</w:t>
      </w:r>
      <w:r>
        <w:rPr>
          <w:rFonts w:ascii="Arial" w:hAnsi="Arial"/>
          <w:shd w:val="clear" w:color="auto" w:fill="ffffff"/>
          <w:rtl w:val="0"/>
          <w:lang w:val="de-DE"/>
        </w:rPr>
        <w:t>ung.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 Sie ist durch die Infektionsschutzverordnung des Landes Berlin gedeckt, die den Leihbetrieb von Bibliotheken im Leihmodell ausdr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cklich erlaubt. 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>Berlin, den 0</w:t>
      </w:r>
      <w:r>
        <w:rPr>
          <w:rtl w:val="0"/>
          <w:lang w:val="de-DE"/>
        </w:rPr>
        <w:t>9</w:t>
      </w:r>
      <w:r>
        <w:rPr>
          <w:rtl w:val="0"/>
          <w:lang w:val="de-DE"/>
        </w:rPr>
        <w:t>.0</w:t>
      </w:r>
      <w:r>
        <w:rPr>
          <w:rtl w:val="0"/>
          <w:lang w:val="de-DE"/>
        </w:rPr>
        <w:t>2</w:t>
      </w:r>
      <w:r>
        <w:rPr>
          <w:rtl w:val="0"/>
          <w:lang w:val="de-DE"/>
        </w:rPr>
        <w:t>.20</w:t>
      </w:r>
      <w:r>
        <w:rPr>
          <w:rtl w:val="0"/>
          <w:lang w:val="de-DE"/>
        </w:rPr>
        <w:t>2</w:t>
      </w:r>
      <w:r>
        <w:rPr>
          <w:rtl w:val="0"/>
          <w:lang w:val="de-DE"/>
        </w:rPr>
        <w:t>1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Frau Wissel, Elisabeth </w:t>
      </w:r>
      <w:r>
        <w:rPr>
          <w:b w:val="1"/>
          <w:bCs w:val="1"/>
        </w:rPr>
        <w:tab/>
        <w:tab/>
        <w:tab/>
      </w:r>
    </w:p>
    <w:p>
      <w:pPr>
        <w:pStyle w:val="Normal.0"/>
        <w:spacing w:line="276" w:lineRule="auto"/>
        <w:jc w:val="both"/>
        <w:rPr>
          <w:b w:val="1"/>
          <w:bCs w:val="1"/>
        </w:rPr>
      </w:pPr>
    </w:p>
    <w:p>
      <w:pPr>
        <w:pStyle w:val="Normal.0"/>
        <w:spacing w:line="276" w:lineRule="auto"/>
        <w:jc w:val="both"/>
      </w:pPr>
      <w:r>
        <w:rPr>
          <w:b w:val="1"/>
          <w:bCs w:val="1"/>
          <w:rtl w:val="0"/>
          <w:lang w:val="de-DE"/>
        </w:rPr>
        <w:t>Fraktion DIE LINKE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851" w:right="1418" w:bottom="1134" w:left="1418" w:header="284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sz w:val="16"/>
        <w:szCs w:val="16"/>
      </w:rPr>
    </w:pPr>
    <w:r>
      <w:rPr>
        <w:sz w:val="16"/>
        <w:szCs w:val="16"/>
      </w:rPr>
      <w:tab/>
      <w:tab/>
    </w:r>
  </w:p>
  <w:p>
    <w:pPr>
      <w:pStyle w:val="footer"/>
      <w:tabs>
        <w:tab w:val="right" w:pos="9044"/>
        <w:tab w:val="clear" w:pos="9072"/>
      </w:tabs>
    </w:pPr>
    <w:r>
      <w:rPr>
        <w:sz w:val="16"/>
        <w:szCs w:val="16"/>
        <w:rtl w:val="0"/>
      </w:rPr>
      <w:tab/>
      <w:tab/>
      <w:t xml:space="preserve">Seite: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NUMPAGES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</w:t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  <w:lang w:val="de-DE"/>
      </w:rPr>
      <w:t>/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</w:t>
    </w:r>
    <w:r>
      <w:rPr>
        <w:sz w:val="16"/>
        <w:szCs w:val="16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sz w:val="24"/>
        <w:szCs w:val="24"/>
        <w:rtl w:val="0"/>
      </w:rPr>
    </w:pPr>
    <w:r>
      <w:rPr>
        <w:sz w:val="24"/>
        <w:szCs w:val="24"/>
        <w:rtl w:val="0"/>
        <w:lang w:val="de-DE"/>
      </w:rPr>
      <w:t>Abstimmungsergebnis:</w:t>
    </w:r>
  </w:p>
  <w:p>
    <w:pPr>
      <w:pStyle w:val="footer"/>
      <w:rPr>
        <w:sz w:val="16"/>
        <w:szCs w:val="16"/>
      </w:rPr>
    </w:pPr>
  </w:p>
  <w:p>
    <w:pPr>
      <w:pStyle w:val="footer"/>
      <w:bidi w:val="0"/>
      <w:ind w:left="0" w:right="0" w:firstLine="0"/>
      <w:jc w:val="left"/>
      <w:rPr>
        <w:rtl w:val="0"/>
      </w:rPr>
    </w:pPr>
    <w:r>
      <w:rPr>
        <w:sz w:val="22"/>
        <w:szCs w:val="22"/>
        <w:rtl w:val="0"/>
        <w:lang w:val="de-DE"/>
      </w:rPr>
      <w:t>beschlossen:</w:t>
      <w:tab/>
      <w:t>abgelehnt:</w:t>
      <w:tab/>
    </w:r>
    <w:r>
      <w:rPr>
        <w:sz w:val="24"/>
        <w:szCs w:val="24"/>
        <w:rtl w:val="0"/>
        <w:lang w:val="de-DE"/>
      </w:rPr>
      <w:t>ü</w:t>
    </w:r>
    <w:r>
      <w:rPr>
        <w:sz w:val="24"/>
        <w:szCs w:val="24"/>
        <w:rtl w:val="0"/>
        <w:lang w:val="de-DE"/>
      </w:rPr>
      <w:t>berwiesen: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center"/>
      <w:outlineLvl w:val="3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1490"/>
      </w:tabs>
      <w:suppressAutoHyphens w:val="0"/>
      <w:bidi w:val="0"/>
      <w:spacing w:before="120" w:after="60" w:line="240" w:lineRule="auto"/>
      <w:ind w:left="0" w:right="0" w:firstLine="0"/>
      <w:jc w:val="left"/>
      <w:outlineLvl w:val="4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