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lear" w:pos="4536"/>
          <w:tab w:val="clear" w:pos="9072"/>
        </w:tabs>
      </w:pPr>
    </w:p>
    <w:tbl>
      <w:tblPr>
        <w:tblW w:w="91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441"/>
        <w:gridCol w:w="1726"/>
      </w:tblGrid>
      <w:tr>
        <w:tblPrEx>
          <w:shd w:val="clear" w:color="auto" w:fill="ced7e7"/>
        </w:tblPrEx>
        <w:trPr>
          <w:trHeight w:val="1918" w:hRule="atLeast"/>
        </w:trPr>
        <w:tc>
          <w:tcPr>
            <w:tcW w:type="dxa" w:w="74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both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de-DE"/>
              </w:rPr>
              <w:t>Drucksachen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 xml:space="preserve">der Bezirksverordnetenversammlung 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Tempelhof-Sch</w:t>
            </w:r>
            <w:r>
              <w:rPr>
                <w:b w:val="1"/>
                <w:b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rtl w:val="0"/>
                <w:lang w:val="de-DE"/>
              </w:rPr>
              <w:t>neberg von Berlin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XX. Wahlperiode</w:t>
            </w:r>
          </w:p>
        </w:tc>
        <w:tc>
          <w:tcPr>
            <w:tcW w:type="dxa" w:w="17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right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sz w:val="24"/>
          <w:szCs w:val="24"/>
          <w:rtl w:val="0"/>
          <w:lang w:val="de-DE"/>
        </w:rPr>
        <w:t xml:space="preserve">Ursprung: </w:t>
      </w:r>
      <w:r>
        <w:rPr>
          <w:rtl w:val="0"/>
          <w:lang w:val="de-DE"/>
        </w:rPr>
        <w:t xml:space="preserve">DIE LINKE. 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8"/>
        <w:gridCol w:w="7724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</w:pPr>
            <w:r>
              <w:rPr>
                <w:i w:val="0"/>
                <w:iCs w:val="0"/>
                <w:rtl w:val="0"/>
                <w:lang w:val="de-DE"/>
              </w:rPr>
              <w:t>Beratungsfolge: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488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spacing w:before="0" w:after="0"/>
            </w:pPr>
            <w:r>
              <w:rPr>
                <w:rtl w:val="0"/>
                <w:lang w:val="de-DE"/>
              </w:rPr>
              <w:t>Datum</w:t>
            </w:r>
          </w:p>
        </w:tc>
        <w:tc>
          <w:tcPr>
            <w:tcW w:type="dxa" w:w="7724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5"/>
              <w:spacing w:before="0" w:after="0"/>
            </w:pPr>
            <w:r>
              <w:rPr>
                <w:sz w:val="20"/>
                <w:szCs w:val="20"/>
                <w:rtl w:val="0"/>
                <w:lang w:val="de-DE"/>
              </w:rPr>
              <w:t>Gremium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18"/>
                <w:tab w:val="left" w:pos="2268"/>
              </w:tabs>
            </w:pPr>
            <w:r>
              <w:rPr>
                <w:rtl w:val="0"/>
                <w:lang w:val="de-DE"/>
              </w:rPr>
              <w:t>Wird von Allris automatisch ausgef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llt.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tbl>
      <w:tblPr>
        <w:tblW w:w="9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1674"/>
        <w:gridCol w:w="1603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57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rPr/>
            </w:pPr>
            <w:r>
              <w:rPr/>
              <w:fldChar w:fldCharType="begin" w:fldLock="0"/>
            </w:r>
            <w:r>
              <w:rPr/>
              <w:instrText xml:space="preserve"> MERGEFIELD VOVANR </w:instrText>
            </w:r>
            <w:r>
              <w:rPr/>
              <w:fldChar w:fldCharType="separate" w:fldLock="0"/>
            </w:r>
            <w:r>
              <w:rPr>
                <w:rtl w:val="0"/>
                <w:lang w:val="de-DE"/>
              </w:rPr>
              <w:t>Antrag</w:t>
            </w:r>
            <w:r>
              <w:rPr/>
              <w:fldChar w:fldCharType="end" w:fldLock="0"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rtl w:val="0"/>
                <w:lang w:val="de-DE"/>
              </w:rPr>
              <w:t>Wird von Allris automatisch ausgef</w:t>
            </w:r>
            <w:r>
              <w:rPr>
                <w:b w:val="0"/>
                <w:bCs w:val="0"/>
                <w:rtl w:val="0"/>
                <w:lang w:val="de-DE"/>
              </w:rPr>
              <w:t>ü</w:t>
            </w:r>
            <w:r>
              <w:rPr>
                <w:b w:val="0"/>
                <w:bCs w:val="0"/>
                <w:rtl w:val="0"/>
                <w:lang w:val="de-DE"/>
              </w:rPr>
              <w:t>llt.</w:t>
            </w:r>
          </w:p>
        </w:tc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/>
            </w:pPr>
            <w:r>
              <w:rPr>
                <w:b w:val="1"/>
                <w:bCs w:val="1"/>
                <w:sz w:val="28"/>
                <w:szCs w:val="28"/>
                <w:rtl w:val="0"/>
                <w:lang w:val="de-DE"/>
              </w:rPr>
              <w:t>Drucks. Nr:</w:t>
            </w:r>
            <w:r>
              <w:rPr>
                <w:b w:val="1"/>
                <w:bCs w:val="1"/>
                <w:sz w:val="28"/>
                <w:szCs w:val="28"/>
              </w:rPr>
            </w:r>
          </w:p>
        </w:tc>
        <w:tc>
          <w:tcPr>
            <w:tcW w:type="dxa" w:w="16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 w:after="120"/>
              <w:jc w:val="right"/>
            </w:pPr>
            <w:r>
              <w:rPr>
                <w:b w:val="0"/>
                <w:bCs w:val="0"/>
                <w:sz w:val="22"/>
                <w:szCs w:val="22"/>
                <w:rtl w:val="0"/>
                <w:lang w:val="de-DE"/>
              </w:rPr>
              <w:t>automatisch erstellt.</w:t>
            </w:r>
            <w:r>
              <w:rPr>
                <w:b w:val="1"/>
                <w:bCs w:val="1"/>
                <w:sz w:val="28"/>
                <w:szCs w:val="28"/>
              </w:rPr>
              <w:fldChar w:fldCharType="begin" w:fldLock="0"/>
            </w:r>
            <w:r>
              <w:rPr>
                <w:b w:val="1"/>
                <w:bCs w:val="1"/>
                <w:sz w:val="28"/>
                <w:szCs w:val="28"/>
              </w:rPr>
              <w:instrText xml:space="preserve"> MERGEFIELD VONAME </w:instrText>
            </w:r>
            <w:r>
              <w:rPr>
                <w:b w:val="1"/>
                <w:bCs w:val="1"/>
                <w:sz w:val="28"/>
                <w:szCs w:val="28"/>
              </w:rPr>
              <w:fldChar w:fldCharType="separate" w:fldLock="0"/>
            </w:r>
            <w:r>
              <w:rPr>
                <w:b w:val="1"/>
                <w:bCs w:val="1"/>
                <w:sz w:val="28"/>
                <w:szCs w:val="28"/>
                <w:rtl w:val="0"/>
              </w:rPr>
              <w:t>/XIX</w:t>
            </w:r>
            <w:r>
              <w:rPr>
                <w:b w:val="1"/>
                <w:bCs w:val="1"/>
                <w:sz w:val="28"/>
                <w:szCs w:val="28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de-DE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9064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de-DE"/>
              </w:rPr>
              <w:br w:type="textWrapping"/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Wieder eine Kegelbahn f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ü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r Marienfelde!</w:t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</w:pPr>
      <w:bookmarkStart w:name="Beschlußvorschlag" w:id="0"/>
      <w:bookmarkEnd w:id="0"/>
    </w:p>
    <w:p>
      <w:pPr>
        <w:pStyle w:val="header"/>
        <w:tabs>
          <w:tab w:val="right" w:pos="9044"/>
          <w:tab w:val="clear" w:pos="9072"/>
        </w:tabs>
      </w:pPr>
      <w:r>
        <w:rPr>
          <w:rtl w:val="0"/>
          <w:lang w:val="de-DE"/>
        </w:rPr>
        <w:t>Die Bezirksverordnetenversammlung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ge beschlie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en:</w:t>
      </w:r>
    </w:p>
    <w:p>
      <w:pPr>
        <w:pStyle w:val="header"/>
        <w:tabs>
          <w:tab w:val="right" w:pos="9044"/>
          <w:tab w:val="clear" w:pos="9072"/>
        </w:tabs>
      </w:pPr>
    </w:p>
    <w:p>
      <w:pPr>
        <w:pStyle w:val="Normal.0"/>
      </w:pPr>
      <w:r>
        <w:rPr>
          <w:rtl w:val="0"/>
          <w:lang w:val="de-DE"/>
        </w:rPr>
        <w:t>Die BVV ersucht das Bezirksamt, sich bei den zust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ndigen Stellen daf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einzusetzen</w:t>
      </w:r>
      <w:r>
        <w:rPr>
          <w:rtl w:val="0"/>
          <w:lang w:val="de-DE"/>
        </w:rPr>
        <w:t>,</w:t>
      </w:r>
      <w:r>
        <w:rPr>
          <w:rtl w:val="0"/>
          <w:lang w:val="de-DE"/>
        </w:rPr>
        <w:t xml:space="preserve"> dass wieder eine Kegelbahn in Marienfelde entsteht. Ein Treffpunkt 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sportliches</w:t>
      </w:r>
      <w:r>
        <w:rPr>
          <w:rtl w:val="0"/>
          <w:lang w:val="de-DE"/>
        </w:rPr>
        <w:t xml:space="preserve"> </w:t>
      </w:r>
      <w:r>
        <w:rPr>
          <w:rtl w:val="0"/>
          <w:lang w:val="de-DE"/>
        </w:rPr>
        <w:t>Zusammenkommen auch abends und am Wochenende soll vor Ort bereitstehen.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>Begr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ndung:</w:t>
      </w:r>
    </w:p>
    <w:p>
      <w:pPr>
        <w:pStyle w:val="Normal.0"/>
        <w:spacing w:line="276" w:lineRule="auto"/>
        <w:jc w:val="both"/>
      </w:pPr>
    </w:p>
    <w:p>
      <w:pPr>
        <w:pStyle w:val="Normal.0"/>
      </w:pPr>
      <w:r>
        <w:rPr>
          <w:rtl w:val="0"/>
          <w:lang w:val="de-DE"/>
        </w:rPr>
        <w:t>Das Kegel-Zentrum 2000 war ein wichtiger Anlaufpunkt 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Marienfelder Nachbar:innen und alle Kegel-Begeisterten. In der N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he befinden sich wenig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glichkeiten dem Sport weiter nachzugehen. Das Bezirksamt soll deshalb beispielsweise mit der degewo kooperieren wieder die sportlich, gesellige Bet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tigung vor Ort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glich zu machen.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Berlin, den </w:t>
      </w:r>
      <w:r>
        <w:rPr>
          <w:rtl w:val="0"/>
          <w:lang w:val="de-DE"/>
        </w:rPr>
        <w:t>10</w:t>
      </w:r>
      <w:r>
        <w:rPr>
          <w:rtl w:val="0"/>
          <w:lang w:val="de-DE"/>
        </w:rPr>
        <w:t>.0</w:t>
      </w:r>
      <w:r>
        <w:rPr>
          <w:rtl w:val="0"/>
          <w:lang w:val="de-DE"/>
        </w:rPr>
        <w:t>5</w:t>
      </w:r>
      <w:r>
        <w:rPr>
          <w:rtl w:val="0"/>
          <w:lang w:val="de-DE"/>
        </w:rPr>
        <w:t>.20</w:t>
      </w:r>
      <w:r>
        <w:rPr>
          <w:rtl w:val="0"/>
          <w:lang w:val="de-DE"/>
        </w:rPr>
        <w:t>2</w:t>
      </w:r>
      <w:r>
        <w:rPr>
          <w:rtl w:val="0"/>
          <w:lang w:val="de-DE"/>
        </w:rPr>
        <w:t>1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Frau Wissel, Elisabeth</w:t>
      </w:r>
      <w:r>
        <w:rPr>
          <w:b w:val="1"/>
          <w:bCs w:val="1"/>
        </w:rPr>
        <w:tab/>
        <w:tab/>
        <w:tab/>
      </w:r>
      <w:r>
        <w:rPr>
          <w:b w:val="1"/>
          <w:bCs w:val="1"/>
          <w:rtl w:val="0"/>
          <w:lang w:val="de-DE"/>
        </w:rPr>
        <w:t>Frau Marg, Katharina</w:t>
      </w:r>
    </w:p>
    <w:p>
      <w:pPr>
        <w:pStyle w:val="Normal.0"/>
        <w:spacing w:line="276" w:lineRule="auto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b w:val="1"/>
          <w:bCs w:val="1"/>
          <w:rtl w:val="0"/>
          <w:lang w:val="de-DE"/>
        </w:rPr>
        <w:t xml:space="preserve">Fraktion DIE LINKE.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851" w:right="1418" w:bottom="1134" w:left="1418" w:header="284" w:footer="284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rPr>
        <w:sz w:val="16"/>
        <w:szCs w:val="16"/>
      </w:rPr>
    </w:pPr>
    <w:r>
      <w:rPr>
        <w:sz w:val="16"/>
        <w:szCs w:val="16"/>
      </w:rPr>
      <w:tab/>
      <w:tab/>
    </w:r>
  </w:p>
  <w:p>
    <w:pPr>
      <w:pStyle w:val="footer"/>
      <w:tabs>
        <w:tab w:val="right" w:pos="9044"/>
        <w:tab w:val="clear" w:pos="9072"/>
      </w:tabs>
    </w:pPr>
    <w:r>
      <w:rPr>
        <w:sz w:val="16"/>
        <w:szCs w:val="16"/>
        <w:rtl w:val="0"/>
      </w:rPr>
      <w:tab/>
      <w:tab/>
      <w:t xml:space="preserve">Seite: 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NUMPAGES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</w:r>
    <w:r>
      <w:rPr>
        <w:sz w:val="16"/>
        <w:szCs w:val="16"/>
        <w:rtl w:val="0"/>
      </w:rPr>
      <w:fldChar w:fldCharType="end" w:fldLock="0"/>
    </w:r>
    <w:r>
      <w:rPr>
        <w:sz w:val="16"/>
        <w:szCs w:val="16"/>
        <w:rtl w:val="0"/>
        <w:lang w:val="de-DE"/>
      </w:rPr>
      <w:t>/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PAGE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</w:r>
    <w:r>
      <w:rPr>
        <w:sz w:val="16"/>
        <w:szCs w:val="16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bidi w:val="0"/>
      <w:ind w:left="0" w:right="0" w:firstLine="0"/>
      <w:jc w:val="left"/>
      <w:rPr>
        <w:sz w:val="24"/>
        <w:szCs w:val="24"/>
        <w:rtl w:val="0"/>
      </w:rPr>
    </w:pPr>
    <w:r>
      <w:rPr>
        <w:sz w:val="24"/>
        <w:szCs w:val="24"/>
        <w:rtl w:val="0"/>
        <w:lang w:val="de-DE"/>
      </w:rPr>
      <w:t>Abstimmungsergebnis:</w:t>
    </w:r>
  </w:p>
  <w:p>
    <w:pPr>
      <w:pStyle w:val="footer"/>
      <w:rPr>
        <w:sz w:val="16"/>
        <w:szCs w:val="16"/>
      </w:rPr>
    </w:pPr>
  </w:p>
  <w:p>
    <w:pPr>
      <w:pStyle w:val="footer"/>
      <w:bidi w:val="0"/>
      <w:ind w:left="0" w:right="0" w:firstLine="0"/>
      <w:jc w:val="left"/>
      <w:rPr>
        <w:rtl w:val="0"/>
      </w:rPr>
    </w:pPr>
    <w:r>
      <w:rPr>
        <w:sz w:val="22"/>
        <w:szCs w:val="22"/>
        <w:rtl w:val="0"/>
        <w:lang w:val="de-DE"/>
      </w:rPr>
      <w:t>beschlossen:</w:t>
      <w:tab/>
      <w:t>abgelehnt:</w:t>
      <w:tab/>
    </w:r>
    <w:r>
      <w:rPr>
        <w:sz w:val="24"/>
        <w:szCs w:val="24"/>
        <w:rtl w:val="0"/>
        <w:lang w:val="de-DE"/>
      </w:rPr>
      <w:t>ü</w:t>
    </w:r>
    <w:r>
      <w:rPr>
        <w:sz w:val="24"/>
        <w:szCs w:val="24"/>
        <w:rtl w:val="0"/>
        <w:lang w:val="de-DE"/>
      </w:rPr>
      <w:t>berwiesen: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0"/>
      <w:jc w:val="center"/>
      <w:outlineLvl w:val="3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1490"/>
      </w:tabs>
      <w:suppressAutoHyphens w:val="0"/>
      <w:bidi w:val="0"/>
      <w:spacing w:before="120" w:after="60" w:line="240" w:lineRule="auto"/>
      <w:ind w:left="0" w:right="0" w:firstLine="0"/>
      <w:jc w:val="left"/>
      <w:outlineLvl w:val="4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de-DE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