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b/>
        </w:rPr>
      </w:pPr>
      <w:r>
        <w:rPr>
          <w:noProof/>
          <w:sz w:val="16"/>
        </w:rPr>
        <w:drawing>
          <wp:anchor distT="0" distB="0" distL="114300" distR="114300" simplePos="0" relativeHeight="251658240" behindDoc="1" locked="0" layoutInCell="1" allowOverlap="1">
            <wp:simplePos x="0" y="0"/>
            <wp:positionH relativeFrom="column">
              <wp:posOffset>5024120</wp:posOffset>
            </wp:positionH>
            <wp:positionV relativeFrom="paragraph">
              <wp:posOffset>-56515</wp:posOffset>
            </wp:positionV>
            <wp:extent cx="838200" cy="1196340"/>
            <wp:effectExtent l="0" t="0" r="0" b="3810"/>
            <wp:wrapTight wrapText="bothSides">
              <wp:wrapPolygon edited="0">
                <wp:start x="0" y="0"/>
                <wp:lineTo x="0" y="21325"/>
                <wp:lineTo x="21109" y="21325"/>
                <wp:lineTo x="21109" y="0"/>
                <wp:lineTo x="0" y="0"/>
              </wp:wrapPolygon>
            </wp:wrapTight>
            <wp:docPr id="1" name="Bild 1" descr="Wappen von Tempelhof-Schöneberg von Berlin&#10;" titl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0327 Wappen_neu_200x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Drucksachen</w:t>
      </w:r>
    </w:p>
    <w:p>
      <w:pPr>
        <w:pStyle w:val="Kopfzeile"/>
        <w:tabs>
          <w:tab w:val="clear" w:pos="4536"/>
          <w:tab w:val="clear" w:pos="9072"/>
        </w:tabs>
        <w:spacing w:after="0"/>
        <w:rPr>
          <w:b/>
        </w:rPr>
      </w:pPr>
      <w:r>
        <w:rPr>
          <w:b/>
        </w:rPr>
        <w:t>der Bezirksverordnetenversammlung</w:t>
      </w:r>
    </w:p>
    <w:p>
      <w:pPr>
        <w:pStyle w:val="Kopfzeile"/>
        <w:tabs>
          <w:tab w:val="clear" w:pos="4536"/>
          <w:tab w:val="clear" w:pos="9072"/>
        </w:tabs>
        <w:spacing w:after="0"/>
        <w:rPr>
          <w:b/>
        </w:rPr>
      </w:pPr>
      <w:r>
        <w:rPr>
          <w:b/>
        </w:rPr>
        <w:t>Tempelhof-Schöneberg von Berlin</w:t>
      </w:r>
    </w:p>
    <w:p>
      <w:pPr>
        <w:pStyle w:val="Kopfzeile"/>
        <w:tabs>
          <w:tab w:val="clear" w:pos="4536"/>
          <w:tab w:val="clear" w:pos="9072"/>
        </w:tabs>
        <w:spacing w:before="1200"/>
        <w:jc w:val="left"/>
        <w:rPr>
          <w:sz w:val="20"/>
        </w:rPr>
      </w:pPr>
      <w:r>
        <w:rPr>
          <w:sz w:val="20"/>
        </w:rPr>
        <w:t xml:space="preserve">Ursprung: </w:t>
      </w:r>
      <w:r>
        <w:rPr>
          <w:sz w:val="20"/>
        </w:rPr>
        <w:fldChar w:fldCharType="begin"/>
      </w:r>
      <w:r>
        <w:rPr>
          <w:sz w:val="20"/>
        </w:rPr>
        <w:instrText xml:space="preserve"> MERGEFIELD VOUVANR </w:instrText>
      </w:r>
      <w:r>
        <w:rPr>
          <w:sz w:val="20"/>
        </w:rPr>
        <w:fldChar w:fldCharType="separate"/>
      </w:r>
      <w:r>
        <w:rPr>
          <w:noProof/>
          <w:sz w:val="20"/>
        </w:rPr>
        <w:t>Antrag</w:t>
      </w:r>
      <w:r>
        <w:rPr>
          <w:sz w:val="20"/>
        </w:rPr>
        <w:fldChar w:fldCharType="end"/>
      </w:r>
      <w:r>
        <w:rPr>
          <w:sz w:val="20"/>
        </w:rPr>
        <w:t xml:space="preserve">, </w:t>
      </w:r>
      <w:r>
        <w:rPr>
          <w:sz w:val="20"/>
        </w:rPr>
        <w:fldChar w:fldCharType="begin"/>
      </w:r>
      <w:r>
        <w:rPr>
          <w:sz w:val="20"/>
        </w:rPr>
        <w:instrText xml:space="preserve"> MERGEFIELD VOATNR </w:instrText>
      </w:r>
      <w:r>
        <w:rPr>
          <w:sz w:val="20"/>
        </w:rPr>
        <w:fldChar w:fldCharType="separate"/>
      </w:r>
      <w:r>
        <w:rPr>
          <w:noProof/>
          <w:sz w:val="20"/>
        </w:rPr>
        <w:t>Die Fraktion DIE LINKE</w:t>
      </w:r>
      <w:r>
        <w:rPr>
          <w:sz w:val="20"/>
        </w:rPr>
        <w:fldChar w:fldCharType="end"/>
      </w:r>
    </w:p>
    <w:tbl>
      <w:tblPr>
        <w:tblW w:w="9384" w:type="dxa"/>
        <w:tblLayout w:type="fixed"/>
        <w:tblCellMar>
          <w:top w:w="28" w:type="dxa"/>
          <w:left w:w="28" w:type="dxa"/>
          <w:bottom w:w="28" w:type="dxa"/>
          <w:right w:w="28" w:type="dxa"/>
        </w:tblCellMar>
        <w:tblLook w:val="0000" w:firstRow="0" w:lastRow="0" w:firstColumn="0" w:lastColumn="0" w:noHBand="0" w:noVBand="0"/>
        <w:tblCaption w:val="Beratungsfolge"/>
        <w:tblDescription w:val="Datum und Gremium"/>
      </w:tblPr>
      <w:tblGrid>
        <w:gridCol w:w="1418"/>
        <w:gridCol w:w="7966"/>
      </w:tblGrid>
      <w:tr>
        <w:trPr>
          <w:cantSplit/>
          <w:trHeight w:val="323"/>
        </w:trPr>
        <w:tc>
          <w:tcPr>
            <w:tcW w:w="9384" w:type="dxa"/>
            <w:gridSpan w:val="2"/>
          </w:tcPr>
          <w:p>
            <w:pPr>
              <w:pStyle w:val="Kopfzeile"/>
              <w:tabs>
                <w:tab w:val="clear" w:pos="4536"/>
                <w:tab w:val="clear" w:pos="9072"/>
              </w:tabs>
              <w:spacing w:after="0"/>
              <w:jc w:val="left"/>
              <w:rPr>
                <w:i/>
              </w:rPr>
            </w:pPr>
            <w:r>
              <w:t>Beratungsfolge:</w:t>
            </w:r>
          </w:p>
        </w:tc>
      </w:tr>
      <w:tr>
        <w:trPr>
          <w:cantSplit/>
        </w:trPr>
        <w:tc>
          <w:tcPr>
            <w:tcW w:w="1418" w:type="dxa"/>
          </w:tcPr>
          <w:p>
            <w:pPr>
              <w:tabs>
                <w:tab w:val="left" w:pos="1418"/>
                <w:tab w:val="left" w:pos="2268"/>
              </w:tabs>
              <w:spacing w:after="0"/>
              <w:jc w:val="left"/>
              <w:rPr>
                <w:spacing w:val="20"/>
              </w:rPr>
            </w:pPr>
            <w:r>
              <w:rPr>
                <w:noProof/>
                <w:spacing w:val="20"/>
                <w:sz w:val="20"/>
              </w:rPr>
              <w:t>Datum</w:t>
            </w:r>
          </w:p>
        </w:tc>
        <w:tc>
          <w:tcPr>
            <w:tcW w:w="7966" w:type="dxa"/>
          </w:tcPr>
          <w:p>
            <w:pPr>
              <w:tabs>
                <w:tab w:val="left" w:pos="1418"/>
                <w:tab w:val="left" w:pos="2268"/>
              </w:tabs>
              <w:spacing w:after="0"/>
              <w:jc w:val="left"/>
              <w:rPr>
                <w:spacing w:val="20"/>
              </w:rPr>
            </w:pPr>
            <w:r>
              <w:rPr>
                <w:noProof/>
                <w:spacing w:val="20"/>
                <w:sz w:val="20"/>
              </w:rPr>
              <w:t>Gremium</w:t>
            </w:r>
          </w:p>
        </w:tc>
      </w:tr>
      <w:tr>
        <w:trPr>
          <w:cantSplit/>
        </w:trPr>
        <w:tc>
          <w:tcPr>
            <w:tcW w:w="9384" w:type="dxa"/>
            <w:gridSpan w:val="2"/>
          </w:tcPr>
          <w:p>
            <w:pPr>
              <w:tabs>
                <w:tab w:val="left" w:pos="1418"/>
                <w:tab w:val="left" w:pos="2268"/>
              </w:tabs>
              <w:spacing w:after="0"/>
              <w:jc w:val="left"/>
            </w:pPr>
            <w:fldSimple w:instr=" MERGEFIELD BFGDAT2 ">
              <w:r>
                <w:rPr>
                  <w:noProof/>
                </w:rPr>
                <w:t>16.02.2022</w:t>
              </w:r>
              <w:r>
                <w:rPr>
                  <w:noProof/>
                </w:rPr>
                <w:tab/>
                <w:t>Bezirksverordnetenversammlung Tempelhof-Schöneberg von Berlin</w:t>
              </w:r>
            </w:fldSimple>
          </w:p>
        </w:tc>
      </w:tr>
    </w:tbl>
    <w:p>
      <w:pPr>
        <w:pStyle w:val="Kopfzeile"/>
        <w:tabs>
          <w:tab w:val="clear" w:pos="4536"/>
          <w:tab w:val="clear" w:pos="9072"/>
        </w:tabs>
        <w:spacing w:after="0"/>
        <w:jc w:val="left"/>
      </w:pPr>
    </w:p>
    <w:tbl>
      <w:tblPr>
        <w:tblW w:w="938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Caption w:val="Drucksachenart"/>
        <w:tblDescription w:val="Drucksachennummer"/>
      </w:tblPr>
      <w:tblGrid>
        <w:gridCol w:w="5829"/>
        <w:gridCol w:w="3555"/>
      </w:tblGrid>
      <w:tr>
        <w:tc>
          <w:tcPr>
            <w:tcW w:w="5812" w:type="dxa"/>
            <w:tcBorders>
              <w:top w:val="nil"/>
              <w:left w:val="nil"/>
              <w:bottom w:val="nil"/>
              <w:right w:val="nil"/>
            </w:tcBorders>
          </w:tcPr>
          <w:p>
            <w:pPr>
              <w:spacing w:after="0"/>
              <w:jc w:val="left"/>
              <w:rPr>
                <w:b/>
                <w:sz w:val="28"/>
              </w:rPr>
            </w:pPr>
            <w:r>
              <w:rPr>
                <w:b/>
                <w:sz w:val="28"/>
              </w:rPr>
              <w:fldChar w:fldCharType="begin"/>
            </w:r>
            <w:r>
              <w:rPr>
                <w:b/>
                <w:sz w:val="28"/>
              </w:rPr>
              <w:instrText xml:space="preserve"> MERGEFIELD VOVANR </w:instrText>
            </w:r>
            <w:r>
              <w:rPr>
                <w:b/>
                <w:sz w:val="28"/>
              </w:rPr>
              <w:fldChar w:fldCharType="separate"/>
            </w:r>
            <w:r>
              <w:rPr>
                <w:b/>
                <w:noProof/>
                <w:sz w:val="28"/>
              </w:rPr>
              <w:t>Antrag</w:t>
            </w:r>
            <w:r>
              <w:rPr>
                <w:b/>
                <w:noProof/>
                <w:sz w:val="28"/>
              </w:rPr>
              <w:fldChar w:fldCharType="end"/>
            </w:r>
          </w:p>
          <w:p>
            <w:pPr>
              <w:spacing w:after="0"/>
              <w:jc w:val="left"/>
              <w:rPr>
                <w:b/>
              </w:rPr>
            </w:pPr>
            <w:r>
              <w:rPr>
                <w:b/>
              </w:rPr>
              <w:fldChar w:fldCharType="begin"/>
            </w:r>
            <w:r>
              <w:rPr>
                <w:b/>
              </w:rPr>
              <w:instrText xml:space="preserve"> MERGEFIELD VOAATNR </w:instrText>
            </w:r>
            <w:r>
              <w:rPr>
                <w:b/>
              </w:rPr>
              <w:fldChar w:fldCharType="separate"/>
            </w:r>
            <w:r>
              <w:rPr>
                <w:b/>
                <w:noProof/>
              </w:rPr>
              <w:t>Die Fraktion DIE LINKE</w:t>
            </w:r>
            <w:r>
              <w:rPr>
                <w:b/>
              </w:rPr>
              <w:fldChar w:fldCharType="end"/>
            </w:r>
          </w:p>
        </w:tc>
        <w:tc>
          <w:tcPr>
            <w:tcW w:w="3544" w:type="dxa"/>
            <w:tcBorders>
              <w:top w:val="nil"/>
              <w:left w:val="nil"/>
              <w:bottom w:val="nil"/>
              <w:right w:val="nil"/>
            </w:tcBorders>
          </w:tcPr>
          <w:p>
            <w:pPr>
              <w:tabs>
                <w:tab w:val="left" w:pos="1490"/>
              </w:tabs>
              <w:spacing w:before="120" w:after="0"/>
              <w:jc w:val="left"/>
              <w:rPr>
                <w:b/>
                <w:sz w:val="28"/>
              </w:rPr>
            </w:pPr>
            <w:r>
              <w:rPr>
                <w:b/>
                <w:sz w:val="28"/>
              </w:rPr>
              <w:t>Drucks. Nr:</w:t>
            </w:r>
            <w:r>
              <w:rPr>
                <w:b/>
                <w:sz w:val="28"/>
              </w:rPr>
              <w:fldChar w:fldCharType="begin"/>
            </w:r>
            <w:r>
              <w:rPr>
                <w:b/>
                <w:sz w:val="28"/>
              </w:rPr>
              <w:instrText xml:space="preserve"> MERGEFIELD VONAME </w:instrText>
            </w:r>
            <w:r>
              <w:rPr>
                <w:b/>
                <w:sz w:val="28"/>
              </w:rPr>
              <w:fldChar w:fldCharType="separate"/>
            </w:r>
            <w:r>
              <w:rPr>
                <w:b/>
                <w:noProof/>
                <w:sz w:val="28"/>
              </w:rPr>
              <w:t>0071/XXI</w:t>
            </w:r>
            <w:r>
              <w:rPr>
                <w:b/>
                <w:sz w:val="28"/>
              </w:rPr>
              <w:fldChar w:fldCharType="end"/>
            </w:r>
          </w:p>
        </w:tc>
      </w:tr>
    </w:tbl>
    <w:p>
      <w:pPr>
        <w:pStyle w:val="berschrift1"/>
        <w:spacing w:before="240" w:after="240"/>
        <w:rPr>
          <w:noProof/>
        </w:rPr>
      </w:pPr>
      <w:fldSimple w:instr=" MERGEFIELD  VOBETR ">
        <w:r>
          <w:rPr>
            <w:noProof/>
          </w:rPr>
          <w:t>Baumfällung durch Neubau – frühzeitige Information des Stadtentwicklungsausschuss bei Antragstellung</w:t>
        </w:r>
      </w:fldSimple>
    </w:p>
    <w:p>
      <w:pPr>
        <w:jc w:val="left"/>
      </w:pPr>
      <w:bookmarkStart w:id="0" w:name="Sachverhalt"/>
      <w:bookmarkEnd w:id="0"/>
      <w:r>
        <w:t>Die Bezirksverordnetenversammlung möge beschließen:</w:t>
      </w:r>
    </w:p>
    <w:p>
      <w:pPr>
        <w:spacing w:after="0"/>
        <w:jc w:val="left"/>
      </w:pPr>
      <w:bookmarkStart w:id="1" w:name="_GoBack"/>
      <w:bookmarkEnd w:id="1"/>
    </w:p>
    <w:p>
      <w:pPr>
        <w:jc w:val="left"/>
      </w:pPr>
      <w:r>
        <w:t>Das Bezirksamt wird ersucht, bereits bei Antragstellung auf Baumfällung im Rahmen geplanter Bauvorhaben neben der Baumschutzkommission den Stadtentwicklungsausschuss (ggf. BVV) in Kenntnis zu setzen.</w:t>
      </w:r>
    </w:p>
    <w:p>
      <w:pPr>
        <w:spacing w:after="0"/>
        <w:jc w:val="left"/>
      </w:pPr>
    </w:p>
    <w:p>
      <w:pPr>
        <w:jc w:val="left"/>
      </w:pPr>
      <w:r>
        <w:t>Begründung</w:t>
      </w:r>
    </w:p>
    <w:p>
      <w:pPr>
        <w:jc w:val="left"/>
      </w:pPr>
      <w:r>
        <w:t xml:space="preserve">Der Baumbestand auf freien Flächen und in Innenhöfen verbessert das Mikroklima und damit die Wohnqualität in Städten wesentlich. Dies ist gerade in einem so dicht besiedelten Bezirk wie Tempelhof-Schöneberg besonders wichtig. Es ist daher weitgehend unstrittig und gemeinsames Interesse aller Fraktionen, die den Klimawandel nicht leugnen, dass der Baumbestand im Bezirk möglichst geschützt und gepflegt werden muss - dies insbesondere nach dem trockenen Sommer 2021, infolgedessen laut Bezirksamt ein negativer Saldo des Baumbestandes zur Folge hatte. </w:t>
      </w:r>
    </w:p>
    <w:p>
      <w:pPr>
        <w:jc w:val="left"/>
      </w:pPr>
      <w:r>
        <w:t>Wie nicht zuletzt stadtweite und bezirkliche Auseinandersetzungen um Baumfällung wegen Neubauvorhaben zeigen (</w:t>
      </w:r>
      <w:proofErr w:type="spellStart"/>
      <w:r>
        <w:t>Pintschstr</w:t>
      </w:r>
      <w:proofErr w:type="spellEnd"/>
      <w:r>
        <w:t xml:space="preserve">, </w:t>
      </w:r>
      <w:proofErr w:type="spellStart"/>
      <w:r>
        <w:t>Beyrodtstr</w:t>
      </w:r>
      <w:proofErr w:type="spellEnd"/>
      <w:r>
        <w:t xml:space="preserve">., Barbarossadreieck etc.), muss dem Anliegen von </w:t>
      </w:r>
      <w:proofErr w:type="spellStart"/>
      <w:proofErr w:type="gramStart"/>
      <w:r>
        <w:t>Anwohner:innen</w:t>
      </w:r>
      <w:proofErr w:type="spellEnd"/>
      <w:proofErr w:type="gramEnd"/>
      <w:r>
        <w:t xml:space="preserve"> am Erhalt des Baumbestandes mehr Augenmerk gewidmet werden. Der Stadtentwicklungsausschuss sollte daher früh darüber informiert werden. Die Information über die Baumschutzkommission ist dafür zu spät, wenn bereits die Entscheidungen über die Baumfällungen getroffen wurden. </w:t>
      </w:r>
    </w:p>
    <w:p>
      <w:pPr>
        <w:jc w:val="left"/>
      </w:pPr>
      <w:r>
        <w:t>Wenn Bauherren zur Durchführung ihrer Bauvorhaben Baumfällungen beantragen, so erfolgt dies zusammen mit der Einreichung des Bauantrags. Im Rahmen des Baugenehmigungsverfahrens muss für die Fällgenehmigung die untere Naturschutzbehörde von der verfahrensleitenden Bauaufsichtsbehörde beteiligt werden. Das Umwelt- und Naturschutzamt im Bezirk erteilt die Genehmigung oder verweigert sie.</w:t>
      </w:r>
    </w:p>
    <w:p>
      <w:pPr>
        <w:spacing w:before="480" w:after="240"/>
        <w:jc w:val="left"/>
      </w:pPr>
      <w:r>
        <w:lastRenderedPageBreak/>
        <w:t xml:space="preserve">Berlin, den </w:t>
      </w:r>
      <w:fldSimple w:instr=" MERGEFIELD VOCDAT ">
        <w:r>
          <w:rPr>
            <w:noProof/>
          </w:rPr>
          <w:t>08.02.2022</w:t>
        </w:r>
      </w:fldSimple>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tc>
          <w:tcPr>
            <w:tcW w:w="5211" w:type="dxa"/>
          </w:tcPr>
          <w:p>
            <w:pPr>
              <w:spacing w:after="0"/>
              <w:ind w:left="-105"/>
              <w:jc w:val="left"/>
            </w:pPr>
            <w:fldSimple w:instr=" MERGEFIELD VOKPNR ">
              <w:r>
                <w:rPr>
                  <w:noProof/>
                </w:rPr>
                <w:t>Frau Wissel, Elisabeth</w:t>
              </w:r>
            </w:fldSimple>
            <w:r>
              <w:rPr>
                <w:noProof/>
              </w:rPr>
              <w:br/>
            </w:r>
            <w:fldSimple w:instr=" MERGEFIELD VOAATNR ">
              <w:r>
                <w:rPr>
                  <w:noProof/>
                </w:rPr>
                <w:t>Die Fraktion DIE LINKE</w:t>
              </w:r>
            </w:fldSimple>
          </w:p>
        </w:tc>
        <w:tc>
          <w:tcPr>
            <w:tcW w:w="4253" w:type="dxa"/>
          </w:tcPr>
          <w:p>
            <w:pPr>
              <w:spacing w:after="0"/>
              <w:jc w:val="left"/>
            </w:pPr>
            <w:fldSimple w:instr=" MERGEFIELD VOVERF ">
              <w:r>
                <w:rPr>
                  <w:noProof/>
                </w:rPr>
                <w:t>Frau Dr. Scherzinger, Christine</w:t>
              </w:r>
            </w:fldSimple>
            <w:r>
              <w:rPr>
                <w:noProof/>
              </w:rPr>
              <w:br/>
            </w:r>
            <w:fldSimple w:instr=" MERGEFIELD VOVERF2 ">
              <w:r>
                <w:rPr>
                  <w:noProof/>
                </w:rPr>
                <w:t>Herr Rutsch, Martin</w:t>
              </w:r>
            </w:fldSimple>
            <w:r>
              <w:br/>
            </w:r>
            <w:r>
              <w:fldChar w:fldCharType="begin"/>
            </w:r>
            <w:r>
              <w:instrText xml:space="preserve"> MERGEFIELD VOVERF3 </w:instrText>
            </w:r>
            <w:r>
              <w:rPr>
                <w:noProof/>
              </w:rPr>
              <w:fldChar w:fldCharType="end"/>
            </w:r>
          </w:p>
        </w:tc>
      </w:tr>
    </w:tbl>
    <w:p>
      <w:pPr>
        <w:spacing w:after="0"/>
        <w:jc w:val="left"/>
      </w:pPr>
    </w:p>
    <w:sectPr>
      <w:footerReference w:type="default" r:id="rId7"/>
      <w:footerReference w:type="first" r:id="rId8"/>
      <w:type w:val="continuous"/>
      <w:pgSz w:w="11907" w:h="16840" w:code="9"/>
      <w:pgMar w:top="567" w:right="1418" w:bottom="1134" w:left="1418" w:header="0"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Type Office">
    <w:altName w:val="Calibri"/>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16"/>
      </w:rPr>
    </w:pPr>
    <w:r>
      <w:rPr>
        <w:sz w:val="16"/>
      </w:rPr>
      <w:tab/>
    </w:r>
    <w:r>
      <w:rPr>
        <w:sz w:val="16"/>
      </w:rPr>
      <w:tab/>
    </w:r>
  </w:p>
  <w:p>
    <w:pPr>
      <w:pStyle w:val="Fuzeile"/>
      <w:rPr>
        <w:sz w:val="16"/>
      </w:rPr>
    </w:pPr>
    <w:r>
      <w:rPr>
        <w:sz w:val="16"/>
      </w:rPr>
      <w:tab/>
    </w:r>
    <w:r>
      <w:rPr>
        <w:sz w:val="16"/>
      </w:rPr>
      <w:tab/>
      <w:t xml:space="preserve">Seite: </w:t>
    </w:r>
    <w:r>
      <w:rPr>
        <w:sz w:val="16"/>
      </w:rPr>
      <w:fldChar w:fldCharType="begin"/>
    </w:r>
    <w:r>
      <w:rPr>
        <w:sz w:val="16"/>
      </w:rPr>
      <w:instrText>PAGE</w:instrText>
    </w:r>
    <w:r>
      <w:rPr>
        <w:sz w:val="16"/>
      </w:rPr>
      <w:fldChar w:fldCharType="separate"/>
    </w:r>
    <w:r>
      <w:rPr>
        <w:noProof/>
        <w:sz w:val="16"/>
      </w:rPr>
      <w:t>2</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trPr>
        <w:cantSplit/>
      </w:trPr>
      <w:tc>
        <w:tcPr>
          <w:tcW w:w="9210" w:type="dxa"/>
          <w:gridSpan w:val="3"/>
        </w:tcPr>
        <w:p>
          <w:pPr>
            <w:pStyle w:val="Fuzeile"/>
            <w:spacing w:after="0"/>
          </w:pPr>
          <w:r>
            <w:t>Abstimmungsergebnis:</w:t>
          </w:r>
        </w:p>
        <w:p>
          <w:pPr>
            <w:pStyle w:val="Fuzeile"/>
            <w:spacing w:after="0"/>
            <w:rPr>
              <w:sz w:val="16"/>
            </w:rPr>
          </w:pPr>
        </w:p>
      </w:tc>
    </w:tr>
    <w:tr>
      <w:tc>
        <w:tcPr>
          <w:tcW w:w="3070" w:type="dxa"/>
        </w:tcPr>
        <w:p>
          <w:pPr>
            <w:pStyle w:val="Fuzeile"/>
            <w:spacing w:after="0"/>
          </w:pPr>
          <w:r>
            <w:t>beschlossen:</w:t>
          </w:r>
        </w:p>
      </w:tc>
      <w:tc>
        <w:tcPr>
          <w:tcW w:w="3070" w:type="dxa"/>
        </w:tcPr>
        <w:p>
          <w:pPr>
            <w:pStyle w:val="Fuzeile"/>
            <w:spacing w:after="0"/>
          </w:pPr>
          <w:r>
            <w:t>abgelehnt:</w:t>
          </w:r>
        </w:p>
      </w:tc>
      <w:tc>
        <w:tcPr>
          <w:tcW w:w="3070" w:type="dxa"/>
        </w:tcPr>
        <w:p>
          <w:pPr>
            <w:pStyle w:val="Fuzeile"/>
            <w:spacing w:after="0"/>
          </w:pPr>
          <w:r>
            <w:t>überwiesen:</w:t>
          </w:r>
        </w:p>
      </w:tc>
    </w:tr>
  </w:tbl>
  <w:p>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ssallris01\allris_bvv$\doc\00\39\55\43.ctl"/>
    <w:dataSource r:id="rId2"/>
    <w:viewMergedData/>
    <w:odso>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odso>
  </w:mailMerge>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Lfdnr" w:val="395543"/>
    <w:docVar w:name="DoTyp" w:val="101"/>
    <w:docVar w:name="ObjLfdnr" w:val="8274"/>
    <w:docVar w:name="ObjType" w:val="Drucksache"/>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F1D5E-0F1E-42D3-816B-66DB0DD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120"/>
      <w:jc w:val="both"/>
      <w:textAlignment w:val="baseline"/>
    </w:pPr>
    <w:rPr>
      <w:rFonts w:ascii="Berlin Type Office" w:hAnsi="Berlin Type Office"/>
      <w:sz w:val="24"/>
    </w:rPr>
  </w:style>
  <w:style w:type="paragraph" w:styleId="berschrift1">
    <w:name w:val="heading 1"/>
    <w:basedOn w:val="Standard"/>
    <w:next w:val="Standard"/>
    <w:qFormat/>
    <w:pPr>
      <w:keepNext/>
      <w:jc w:val="left"/>
      <w:outlineLvl w:val="0"/>
    </w:pPr>
    <w:rPr>
      <w:b/>
    </w:rPr>
  </w:style>
  <w:style w:type="paragraph" w:styleId="berschrift2">
    <w:name w:val="heading 2"/>
    <w:basedOn w:val="Standard"/>
    <w:next w:val="Standard"/>
    <w:qFormat/>
    <w:pPr>
      <w:keepNext/>
      <w:jc w:val="center"/>
      <w:outlineLvl w:val="1"/>
    </w:pPr>
    <w:rPr>
      <w:bCs/>
      <w:iCs/>
      <w:sz w:val="18"/>
    </w:rPr>
  </w:style>
  <w:style w:type="paragraph" w:styleId="berschrift3">
    <w:name w:val="heading 3"/>
    <w:basedOn w:val="Standard"/>
    <w:next w:val="Standard"/>
    <w:qFormat/>
    <w:pPr>
      <w:keepNext/>
      <w:tabs>
        <w:tab w:val="left" w:pos="1490"/>
      </w:tabs>
      <w:outlineLvl w:val="2"/>
    </w:pPr>
    <w:rPr>
      <w:bCs/>
      <w:iCs/>
      <w:sz w:val="18"/>
    </w:rPr>
  </w:style>
  <w:style w:type="paragraph" w:styleId="berschrift4">
    <w:name w:val="heading 4"/>
    <w:basedOn w:val="Standard"/>
    <w:next w:val="Standard"/>
    <w:pPr>
      <w:keepNext/>
      <w:spacing w:before="120" w:after="60"/>
      <w:jc w:val="center"/>
      <w:outlineLvl w:val="3"/>
    </w:pPr>
    <w:rPr>
      <w:bCs/>
      <w:i/>
      <w:iCs/>
    </w:rPr>
  </w:style>
  <w:style w:type="paragraph" w:styleId="berschrift5">
    <w:name w:val="heading 5"/>
    <w:basedOn w:val="Standard"/>
    <w:next w:val="Standard"/>
    <w:pPr>
      <w:keepNext/>
      <w:tabs>
        <w:tab w:val="left" w:pos="1490"/>
      </w:tabs>
      <w:spacing w:before="120" w:after="60"/>
      <w:outlineLvl w:val="4"/>
    </w:pPr>
    <w:rPr>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Kommentarzeichen">
    <w:name w:val="annotation reference"/>
    <w:basedOn w:val="Absatz-Standardschriftart"/>
    <w:semiHidden/>
    <w:rPr>
      <w:vanish/>
      <w:sz w:val="16"/>
    </w:rPr>
  </w:style>
  <w:style w:type="paragraph" w:styleId="Kommentartext">
    <w:name w:val="annotation text"/>
    <w:basedOn w:val="Standard"/>
    <w:semiHidden/>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customStyle="1" w:styleId="FuzeileZchn">
    <w:name w:val="Fußzeile Zchn"/>
    <w:basedOn w:val="Absatz-Standardschriftart"/>
    <w:link w:val="Fuzeile"/>
    <w:rPr>
      <w:rFonts w:ascii="Arial" w:hAnsi="Arial"/>
      <w:sz w:val="22"/>
    </w:rPr>
  </w:style>
  <w:style w:type="paragraph" w:styleId="Beschriftung">
    <w:name w:val="caption"/>
    <w:basedOn w:val="Standard"/>
    <w:next w:val="Standard"/>
    <w:unhideWhenUsed/>
    <w:pPr>
      <w:spacing w:after="200"/>
    </w:pPr>
    <w:rPr>
      <w:b/>
      <w:bCs/>
      <w:color w:val="4F81BD" w:themeColor="accent1"/>
      <w:sz w:val="18"/>
      <w:szCs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ssallris01\allris_bvv$\doc\00\39\55\43.ctl" TargetMode="External"/><Relationship Id="rId1" Type="http://schemas.openxmlformats.org/officeDocument/2006/relationships/attachedTemplate" Target="file:///\\ssallris01\allris_bvv$\dot\ris_vo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ris_vo_.dotx</Template>
  <TotalTime>0</TotalTime>
  <Pages>2</Pages>
  <Words>259</Words>
  <Characters>2215</Characters>
  <Application>Microsoft Office Word</Application>
  <DocSecurity>0</DocSecurity>
  <Lines>50</Lines>
  <Paragraphs>27</Paragraphs>
  <ScaleCrop>false</ScaleCrop>
  <HeadingPairs>
    <vt:vector size="2" baseType="variant">
      <vt:variant>
        <vt:lpstr>Titel</vt:lpstr>
      </vt:variant>
      <vt:variant>
        <vt:i4>1</vt:i4>
      </vt:variant>
    </vt:vector>
  </HeadingPairs>
  <TitlesOfParts>
    <vt:vector size="1" baseType="lpstr">
      <vt:lpstr>Drucksache</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Drucksachendokument</dc:title>
  <dc:subject>0071/XXI</dc:subject>
  <dc:creator>Schanzenbach, Noah</dc:creator>
  <cp:keywords>Baumfällung durch Neubau – frühzeitige Information des Stadtentwicklungsausschuss bei Antragstellung</cp:keywords>
  <cp:lastModifiedBy>Schanzenbach, Noah</cp:lastModifiedBy>
  <cp:revision>2</cp:revision>
  <cp:lastPrinted>1996-05-03T07:38:00Z</cp:lastPrinted>
  <dcterms:created xsi:type="dcterms:W3CDTF">2022-02-08T11:12:00Z</dcterms:created>
  <dcterms:modified xsi:type="dcterms:W3CDTF">2022-02-08T11:13:00Z</dcterms:modified>
  <cp:category>Sitzungsdienst</cp:category>
</cp:coreProperties>
</file>