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7479"/>
        <w:gridCol w:w="2410"/>
      </w:tblGrid>
      <w:tr w:rsidR="00021CB0" w:rsidTr="00021C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:rsidR="00021CB0" w:rsidRDefault="002D5699">
            <w:pPr>
              <w:pStyle w:val="BAT-S"/>
              <w:ind w:left="-105"/>
            </w:pPr>
            <w:r>
              <w:t>Bezirksamt Tempelhof-Schöneberg von Berlin</w:t>
            </w:r>
          </w:p>
          <w:p w:rsidR="00021CB0" w:rsidRDefault="002D5699">
            <w:pPr>
              <w:pStyle w:val="Abteilung"/>
              <w:ind w:left="-105"/>
            </w:pPr>
            <w:r>
              <w:t>Abteilung Bürgerdienste, Ordnungsamt, Straßen- und Grünflächenamt</w:t>
            </w:r>
          </w:p>
        </w:tc>
        <w:tc>
          <w:tcPr>
            <w:tcW w:w="2410" w:type="dxa"/>
          </w:tcPr>
          <w:p w:rsidR="00021CB0" w:rsidRDefault="002D569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267200" cy="633600"/>
                  <wp:effectExtent l="0" t="0" r="0" b="0"/>
                  <wp:docPr id="1" name="Grafik 1" descr="be Berlin Logo R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eberlin_logo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200" cy="6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1CB0" w:rsidRDefault="002D5699">
      <w:pPr>
        <w:pStyle w:val="Hervorhebungmittig"/>
      </w:pPr>
      <w:r>
        <w:t>Es gilt das gesprochene Wort</w:t>
      </w:r>
    </w:p>
    <w:p w:rsidR="00021CB0" w:rsidRDefault="00021CB0"/>
    <w:p w:rsidR="00021CB0" w:rsidRDefault="002D5699">
      <w:pPr>
        <w:pStyle w:val="XYSitzungderBVV"/>
      </w:pPr>
      <w:r>
        <w:t xml:space="preserve">46. Sitzung der Bezirksverordnetenversammlung Tempelhof-Schöneberg von Berlin am </w:t>
      </w:r>
      <w:r>
        <w:t>19.11.2020</w:t>
      </w:r>
    </w:p>
    <w:p w:rsidR="00021CB0" w:rsidRDefault="002D5699"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</w:t>
      </w:r>
      <w:r>
        <w:rPr>
          <w:rStyle w:val="Formatvorlage4"/>
        </w:rPr>
        <w:t xml:space="preserve">29 </w:t>
      </w:r>
      <w:r>
        <w:rPr>
          <w:rStyle w:val="TitelZchn"/>
        </w:rPr>
        <w:t>der BV Dr. Scherzinger (Die Linke)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 w:rsidR="00021CB0">
        <w:trPr>
          <w:trHeight w:val="120"/>
        </w:trPr>
        <w:tc>
          <w:tcPr>
            <w:tcW w:w="2905" w:type="dxa"/>
          </w:tcPr>
          <w:p w:rsidR="00021CB0" w:rsidRDefault="0002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3"/>
                <w:szCs w:val="23"/>
              </w:rPr>
            </w:pPr>
          </w:p>
        </w:tc>
      </w:tr>
    </w:tbl>
    <w:p w:rsidR="00021CB0" w:rsidRDefault="00021CB0">
      <w:pPr>
        <w:pStyle w:val="Titel"/>
        <w:jc w:val="left"/>
        <w:rPr>
          <w:rStyle w:val="TitelZchn"/>
        </w:rPr>
      </w:pPr>
    </w:p>
    <w:p w:rsidR="00021CB0" w:rsidRDefault="002D5699">
      <w:pPr>
        <w:pStyle w:val="Titel"/>
        <w:rPr>
          <w:b/>
          <w:bCs/>
        </w:rPr>
      </w:pPr>
      <w:r>
        <w:t>„</w:t>
      </w:r>
      <w:r>
        <w:rPr>
          <w:b/>
          <w:bCs/>
        </w:rPr>
        <w:t xml:space="preserve">Wird das historische Straßenbild durch Straßenbauarbeiten in der </w:t>
      </w:r>
    </w:p>
    <w:p w:rsidR="00021CB0" w:rsidRDefault="002D5699">
      <w:pPr>
        <w:pStyle w:val="Titel"/>
      </w:pPr>
      <w:r>
        <w:rPr>
          <w:b/>
          <w:bCs/>
        </w:rPr>
        <w:t>Gleditschstr./Grunewaldstr zerstört?“</w:t>
      </w:r>
    </w:p>
    <w:p w:rsidR="00021CB0" w:rsidRDefault="00021C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Cs w:val="24"/>
        </w:rPr>
      </w:pPr>
    </w:p>
    <w:p w:rsidR="00021CB0" w:rsidRDefault="002D5699">
      <w:r>
        <w:t>Sehr geehrter Herr Vorsteher, sehr geehrte Damen und Herren,</w:t>
      </w:r>
      <w:r>
        <w:t xml:space="preserve"> sehr geehrte Frau Dr. Scherzinger, ich beantworte die Anfrage wie folgt:</w:t>
      </w:r>
    </w:p>
    <w:p w:rsidR="00021CB0" w:rsidRDefault="002D5699">
      <w:pPr>
        <w:pStyle w:val="berschrift1"/>
      </w:pPr>
      <w:r>
        <w:t>1. Frage</w:t>
      </w:r>
    </w:p>
    <w:p w:rsidR="00021CB0" w:rsidRDefault="002D5699">
      <w:pPr>
        <w:pStyle w:val="berschrift1"/>
        <w:rPr>
          <w:rFonts w:asciiTheme="minorHAnsi" w:hAnsiTheme="minorHAnsi"/>
          <w:noProof w:val="0"/>
          <w:color w:val="auto"/>
          <w:sz w:val="24"/>
          <w:lang w:eastAsia="en-US"/>
        </w:rPr>
      </w:pPr>
      <w:r>
        <w:rPr>
          <w:rFonts w:asciiTheme="minorHAnsi" w:hAnsiTheme="minorHAnsi"/>
          <w:noProof w:val="0"/>
          <w:color w:val="auto"/>
          <w:sz w:val="24"/>
          <w:lang w:eastAsia="en-US"/>
        </w:rPr>
        <w:t>Wie lange werden die Bauarbeiten in der Gleditschstraße/ Grunewaldstraße andauern?</w:t>
      </w:r>
    </w:p>
    <w:p w:rsidR="00021CB0" w:rsidRDefault="002D5699">
      <w:pPr>
        <w:pStyle w:val="berschrift1"/>
      </w:pPr>
      <w:r>
        <w:t>Antwort auf 1. Frage</w:t>
      </w:r>
    </w:p>
    <w:p w:rsidR="00021CB0" w:rsidRDefault="002D5699">
      <w:pPr>
        <w:rPr>
          <w:lang w:eastAsia="de-DE"/>
        </w:rPr>
      </w:pPr>
      <w:r>
        <w:rPr>
          <w:lang w:eastAsia="de-DE"/>
        </w:rPr>
        <w:t>Es handelt sich nicht um Straßenbauarbeiten, sondern um die Instandse</w:t>
      </w:r>
      <w:r>
        <w:rPr>
          <w:lang w:eastAsia="de-DE"/>
        </w:rPr>
        <w:t>tzung vorhandener beschädigter Anlagen der Berliner Wasserbetriebe durch diese selbst.</w:t>
      </w:r>
    </w:p>
    <w:p w:rsidR="00021CB0" w:rsidRDefault="002D5699">
      <w:pPr>
        <w:rPr>
          <w:lang w:eastAsia="de-DE"/>
        </w:rPr>
      </w:pPr>
      <w:r>
        <w:rPr>
          <w:lang w:eastAsia="de-DE"/>
        </w:rPr>
        <w:t>Die Berliner Wasserbetriebe arbeiten in mehreren Bauabschnitten und haben eine Bauzeit bis Frühjahr 2022 vorgesehen.</w:t>
      </w:r>
    </w:p>
    <w:p w:rsidR="00021CB0" w:rsidRDefault="002D5699">
      <w:pPr>
        <w:pStyle w:val="berschrift1"/>
      </w:pPr>
      <w:r>
        <w:t>2. Frage</w:t>
      </w:r>
    </w:p>
    <w:p w:rsidR="00021CB0" w:rsidRDefault="002D5699">
      <w:pPr>
        <w:pStyle w:val="berschrift1"/>
        <w:rPr>
          <w:rFonts w:asciiTheme="minorHAnsi" w:hAnsiTheme="minorHAnsi"/>
          <w:noProof w:val="0"/>
          <w:color w:val="auto"/>
          <w:sz w:val="24"/>
          <w:lang w:eastAsia="en-US"/>
        </w:rPr>
      </w:pPr>
      <w:r>
        <w:rPr>
          <w:rFonts w:asciiTheme="minorHAnsi" w:hAnsiTheme="minorHAnsi"/>
          <w:noProof w:val="0"/>
          <w:color w:val="auto"/>
          <w:sz w:val="24"/>
          <w:lang w:eastAsia="en-US"/>
        </w:rPr>
        <w:t>Werden die historischen Pflastersteine, die</w:t>
      </w:r>
      <w:r>
        <w:rPr>
          <w:rFonts w:asciiTheme="minorHAnsi" w:hAnsiTheme="minorHAnsi"/>
          <w:noProof w:val="0"/>
          <w:color w:val="auto"/>
          <w:sz w:val="24"/>
          <w:lang w:eastAsia="en-US"/>
        </w:rPr>
        <w:t xml:space="preserve"> aufgrund der Bauarbeiten beseitigt wurden, wieder fachgerecht eingesetzt?</w:t>
      </w:r>
    </w:p>
    <w:p w:rsidR="00021CB0" w:rsidRDefault="002D5699">
      <w:pPr>
        <w:pStyle w:val="berschrift1"/>
      </w:pPr>
      <w:r>
        <w:lastRenderedPageBreak/>
        <w:t>Antwort auf 2. Frage</w:t>
      </w:r>
    </w:p>
    <w:p w:rsidR="00021CB0" w:rsidRDefault="002D5699">
      <w:pPr>
        <w:rPr>
          <w:lang w:eastAsia="de-DE"/>
        </w:rPr>
      </w:pPr>
      <w:r>
        <w:rPr>
          <w:lang w:eastAsia="de-DE"/>
        </w:rPr>
        <w:t xml:space="preserve">Grundsätzlich haben Leitungsbetriebe, hier die BWB, die Straßen nach Aufgrabung in der Regel „wie vorgefunden“ wiederherzustellen. Ob und in welcher Form </w:t>
      </w:r>
      <w:r>
        <w:rPr>
          <w:lang w:eastAsia="de-DE"/>
        </w:rPr>
        <w:t>eine Pflasterstraße wiederhergestellt werden kann, hängt von vielen Faktoren ab, die im Einzelfall geprüft werden müssen.</w:t>
      </w:r>
    </w:p>
    <w:p w:rsidR="00021CB0" w:rsidRDefault="002D5699">
      <w:pPr>
        <w:rPr>
          <w:lang w:eastAsia="de-DE"/>
        </w:rPr>
      </w:pPr>
      <w:r>
        <w:rPr>
          <w:lang w:eastAsia="de-DE"/>
        </w:rPr>
        <w:t>In einem Fall wie diesem, haben sie dazu die ausgebauten Pflastersteine zwischenzulagern und nach ihren Bauarbeiten wieder einzubauen.</w:t>
      </w:r>
    </w:p>
    <w:p w:rsidR="00021CB0" w:rsidRDefault="002D5699">
      <w:pPr>
        <w:pStyle w:val="berschrift1"/>
      </w:pPr>
      <w:r>
        <w:t>Nachfrage 1:</w:t>
      </w:r>
    </w:p>
    <w:p w:rsidR="00021CB0" w:rsidRDefault="002D5699">
      <w:pPr>
        <w:pStyle w:val="berschrift1"/>
        <w:rPr>
          <w:rFonts w:asciiTheme="minorHAnsi" w:hAnsiTheme="minorHAnsi"/>
          <w:noProof w:val="0"/>
          <w:color w:val="auto"/>
          <w:sz w:val="24"/>
        </w:rPr>
      </w:pPr>
      <w:r>
        <w:rPr>
          <w:rFonts w:asciiTheme="minorHAnsi" w:hAnsiTheme="minorHAnsi"/>
          <w:noProof w:val="0"/>
          <w:color w:val="auto"/>
          <w:sz w:val="24"/>
        </w:rPr>
        <w:t xml:space="preserve">Inwieweit werden die Bauarbeiten Einfluss über das zukünftige Erscheinungsbild der Straße haben (Asphaltierung)? </w:t>
      </w:r>
    </w:p>
    <w:p w:rsidR="00021CB0" w:rsidRDefault="002D5699">
      <w:pPr>
        <w:pStyle w:val="berschrift1"/>
      </w:pPr>
      <w:r>
        <w:t>Antwort auf Nachfrage 1:</w:t>
      </w:r>
    </w:p>
    <w:p w:rsidR="00021CB0" w:rsidRDefault="002D5699">
      <w:pPr>
        <w:rPr>
          <w:lang w:eastAsia="de-DE"/>
        </w:rPr>
      </w:pPr>
      <w:r>
        <w:rPr>
          <w:lang w:eastAsia="de-DE"/>
        </w:rPr>
        <w:t>Da nur ein Teil der Straßenbreite aufgenommen und wiederhergestellt wird, können Auswirkungen auf das E</w:t>
      </w:r>
      <w:r>
        <w:rPr>
          <w:lang w:eastAsia="de-DE"/>
        </w:rPr>
        <w:t>rscheinungsbild nicht ausgeschlossen werden. Eine Asphaltierung ist aktuell nicht vorgesehen.</w:t>
      </w:r>
    </w:p>
    <w:p w:rsidR="00021CB0" w:rsidRDefault="002D5699">
      <w:pPr>
        <w:rPr>
          <w:lang w:eastAsia="de-DE"/>
        </w:rPr>
      </w:pPr>
      <w:r>
        <w:rPr>
          <w:lang w:eastAsia="de-DE"/>
        </w:rPr>
        <w:t>Das Bezirksamt erreichen jedoch zunehmend Bürgerschreiben und BVV-Drucksachen mit dem Wunsch, das BA möge die Gleditschstraße asphaltieren, damit sie für Radfahre</w:t>
      </w:r>
      <w:r>
        <w:rPr>
          <w:lang w:eastAsia="de-DE"/>
        </w:rPr>
        <w:t>nde komfortabler befahrbar sei. Dieser Wunsch steht in Konkurrenz zu dem hier geäußerten Wunsch, das historische Erscheinungsbild der Pflasterstraßen zu bewahren.</w:t>
      </w:r>
    </w:p>
    <w:p w:rsidR="00021CB0" w:rsidRDefault="002D5699">
      <w:pPr>
        <w:pStyle w:val="berschrift1"/>
      </w:pPr>
      <w:r>
        <w:t>Nachfrage 2:</w:t>
      </w:r>
    </w:p>
    <w:p w:rsidR="00021CB0" w:rsidRDefault="002D5699">
      <w:pPr>
        <w:pStyle w:val="berschrift1"/>
        <w:rPr>
          <w:rFonts w:asciiTheme="minorHAnsi" w:hAnsiTheme="minorHAnsi"/>
          <w:noProof w:val="0"/>
          <w:color w:val="auto"/>
          <w:sz w:val="24"/>
        </w:rPr>
      </w:pPr>
      <w:r>
        <w:rPr>
          <w:rFonts w:asciiTheme="minorHAnsi" w:hAnsiTheme="minorHAnsi"/>
          <w:noProof w:val="0"/>
          <w:color w:val="auto"/>
          <w:sz w:val="24"/>
        </w:rPr>
        <w:t>Gibt es ein bezirkliches Leitbild, das gegen die Zerstörung historischer Pflaste</w:t>
      </w:r>
      <w:r>
        <w:rPr>
          <w:rFonts w:asciiTheme="minorHAnsi" w:hAnsiTheme="minorHAnsi"/>
          <w:noProof w:val="0"/>
          <w:color w:val="auto"/>
          <w:sz w:val="24"/>
        </w:rPr>
        <w:t>rstraßen durch Baumaßnahmen sich ausspricht bzw. dem entgegenwirkt?</w:t>
      </w:r>
    </w:p>
    <w:p w:rsidR="00021CB0" w:rsidRDefault="002D5699">
      <w:pPr>
        <w:pStyle w:val="berschrift1"/>
      </w:pPr>
      <w:r>
        <w:t>Antwort auf Nachfrage 2:</w:t>
      </w:r>
    </w:p>
    <w:p w:rsidR="00021CB0" w:rsidRDefault="002D5699">
      <w:pPr>
        <w:rPr>
          <w:lang w:eastAsia="de-DE"/>
        </w:rPr>
      </w:pPr>
      <w:r>
        <w:rPr>
          <w:lang w:eastAsia="de-DE"/>
        </w:rPr>
        <w:t xml:space="preserve">Nein. </w:t>
      </w:r>
    </w:p>
    <w:p w:rsidR="00021CB0" w:rsidRDefault="002D5699">
      <w:pPr>
        <w:rPr>
          <w:lang w:eastAsia="de-DE"/>
        </w:rPr>
      </w:pPr>
      <w:r>
        <w:rPr>
          <w:lang w:eastAsia="de-DE"/>
        </w:rPr>
        <w:t>Siehe auch Antwort zu Frage Nr. 2 und Nachfrage 1.</w:t>
      </w:r>
    </w:p>
    <w:p w:rsidR="00021CB0" w:rsidRDefault="00021CB0">
      <w:pPr>
        <w:rPr>
          <w:lang w:eastAsia="de-DE"/>
        </w:rPr>
      </w:pPr>
    </w:p>
    <w:p w:rsidR="00021CB0" w:rsidRDefault="002D5699">
      <w:pPr>
        <w:pStyle w:val="Unterschrift"/>
      </w:pPr>
      <w:r>
        <w:t>Christiane Heiß</w:t>
      </w:r>
      <w:r>
        <w:br/>
        <w:t>Bezirksstadträtin</w:t>
      </w:r>
    </w:p>
    <w:sectPr w:rsidR="00021CB0">
      <w:headerReference w:type="default" r:id="rId10"/>
      <w:footerReference w:type="first" r:id="rId11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D5699" w:rsidRDefault="002D5699">
      <w:r>
        <w:separator/>
      </w:r>
    </w:p>
  </w:endnote>
  <w:endnote w:type="continuationSeparator" w:id="0">
    <w:p w:rsidR="002D5699" w:rsidRDefault="002D5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21CB0" w:rsidRDefault="00021CB0"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D5699" w:rsidRDefault="002D5699"/>
  </w:footnote>
  <w:footnote w:type="continuationSeparator" w:id="0">
    <w:p w:rsidR="002D5699" w:rsidRDefault="002D56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08006206"/>
      <w:docPartObj>
        <w:docPartGallery w:val="Page Numbers (Top of Page)"/>
        <w:docPartUnique/>
      </w:docPartObj>
    </w:sdtPr>
    <w:sdtEndPr/>
    <w:sdtContent>
      <w:p w:rsidR="00021CB0" w:rsidRDefault="002D5699"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:rsidR="00021CB0" w:rsidRDefault="00021CB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2E39A2"/>
    <w:multiLevelType w:val="hybridMultilevel"/>
    <w:tmpl w:val="A35A4B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4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9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3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8"/>
  </w:num>
  <w:num w:numId="3">
    <w:abstractNumId w:val="27"/>
  </w:num>
  <w:num w:numId="4">
    <w:abstractNumId w:val="31"/>
  </w:num>
  <w:num w:numId="5">
    <w:abstractNumId w:val="10"/>
  </w:num>
  <w:num w:numId="6">
    <w:abstractNumId w:val="35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4"/>
  </w:num>
  <w:num w:numId="23">
    <w:abstractNumId w:val="17"/>
  </w:num>
  <w:num w:numId="24">
    <w:abstractNumId w:val="25"/>
  </w:num>
  <w:num w:numId="25">
    <w:abstractNumId w:val="21"/>
  </w:num>
  <w:num w:numId="26">
    <w:abstractNumId w:val="30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6"/>
  </w:num>
  <w:num w:numId="30">
    <w:abstractNumId w:val="32"/>
  </w:num>
  <w:num w:numId="31">
    <w:abstractNumId w:val="13"/>
  </w:num>
  <w:num w:numId="32">
    <w:abstractNumId w:val="28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23"/>
  </w:num>
  <w:num w:numId="36">
    <w:abstractNumId w:val="23"/>
  </w:num>
  <w:num w:numId="37">
    <w:abstractNumId w:val="23"/>
  </w:num>
  <w:num w:numId="38">
    <w:abstractNumId w:val="20"/>
  </w:num>
  <w:num w:numId="39">
    <w:abstractNumId w:val="9"/>
  </w:num>
  <w:num w:numId="40">
    <w:abstractNumId w:val="11"/>
  </w:num>
  <w:num w:numId="41">
    <w:abstractNumId w:val="36"/>
  </w:num>
  <w:num w:numId="42">
    <w:abstractNumId w:val="24"/>
  </w:num>
  <w:num w:numId="43">
    <w:abstractNumId w:val="15"/>
  </w:num>
  <w:num w:numId="44">
    <w:abstractNumId w:val="29"/>
  </w:num>
  <w:num w:numId="45">
    <w:abstractNumId w:val="18"/>
  </w:num>
  <w:num w:numId="46">
    <w:abstractNumId w:val="22"/>
  </w:num>
  <w:num w:numId="47">
    <w:abstractNumId w:val="33"/>
  </w:num>
  <w:num w:numId="48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CB0"/>
    <w:rsid w:val="00021CB0"/>
    <w:rsid w:val="002D5699"/>
    <w:rsid w:val="0039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Theme="majorHAnsi" w:hAnsiTheme="majorHAnsi"/>
      <w:color w:val="A9001C" w:themeColor="accent1"/>
      <w:sz w:val="40"/>
    </w:rPr>
  </w:style>
  <w:style w:type="character" w:customStyle="1" w:styleId="TitelZchn">
    <w:name w:val="Titel Zchn"/>
    <w:link w:val="Titel"/>
    <w:rPr>
      <w:rFonts w:asciiTheme="majorHAnsi" w:hAnsiTheme="majorHAnsi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793B5-2A0D-4F92-A2E5-FEBD88AE6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Nils Laubach</cp:lastModifiedBy>
  <cp:revision>2</cp:revision>
  <cp:lastPrinted>2020-11-18T15:07:00Z</cp:lastPrinted>
  <dcterms:created xsi:type="dcterms:W3CDTF">2020-11-20T10:46:00Z</dcterms:created>
  <dcterms:modified xsi:type="dcterms:W3CDTF">2020-11-20T10:46:00Z</dcterms:modified>
</cp:coreProperties>
</file>