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D8" w:rsidRDefault="00E620D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1726"/>
      </w:tblGrid>
      <w:tr w:rsidR="00E620D8">
        <w:tc>
          <w:tcPr>
            <w:tcW w:w="7441" w:type="dxa"/>
          </w:tcPr>
          <w:p w:rsidR="00E620D8" w:rsidRDefault="00E620D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</w:rPr>
              <w:t>Drucksachen</w:t>
            </w:r>
          </w:p>
          <w:p w:rsidR="00E620D8" w:rsidRDefault="00E620D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</w:rPr>
              <w:t xml:space="preserve">der Bezirksverordnetenversammlung </w:t>
            </w:r>
          </w:p>
          <w:p w:rsidR="00E620D8" w:rsidRDefault="00E620D8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>
              <w:rPr>
                <w:b/>
              </w:rPr>
              <w:t>Tempelhof-Schöneberg von Berlin</w:t>
            </w:r>
          </w:p>
          <w:p w:rsidR="00E620D8" w:rsidRDefault="00E620D8" w:rsidP="0075609B">
            <w:pPr>
              <w:pStyle w:val="Kopfzeile"/>
              <w:tabs>
                <w:tab w:val="clear" w:pos="4536"/>
                <w:tab w:val="clear" w:pos="9072"/>
              </w:tabs>
              <w:jc w:val="both"/>
            </w:pPr>
            <w:r>
              <w:rPr>
                <w:b/>
              </w:rPr>
              <w:t>X</w:t>
            </w:r>
            <w:r w:rsidR="00F416CA">
              <w:rPr>
                <w:b/>
              </w:rPr>
              <w:t>X</w:t>
            </w:r>
            <w:r>
              <w:rPr>
                <w:b/>
              </w:rPr>
              <w:t>. Wahlperiode</w:t>
            </w:r>
          </w:p>
        </w:tc>
        <w:tc>
          <w:tcPr>
            <w:tcW w:w="1726" w:type="dxa"/>
          </w:tcPr>
          <w:p w:rsidR="00E620D8" w:rsidRDefault="0075609B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838200" cy="1196340"/>
                  <wp:effectExtent l="0" t="0" r="0" b="3810"/>
                  <wp:docPr id="1" name="Bild 1" descr="030327 Wappen_neu_200x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0327 Wappen_neu_200x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0D8" w:rsidRDefault="00E620D8">
      <w:pPr>
        <w:pStyle w:val="Kopfzeile"/>
        <w:tabs>
          <w:tab w:val="clear" w:pos="4536"/>
          <w:tab w:val="clear" w:pos="9072"/>
        </w:tabs>
      </w:pPr>
    </w:p>
    <w:p w:rsidR="00E620D8" w:rsidRPr="001A6E5F" w:rsidRDefault="00E620D8" w:rsidP="001A6E5F">
      <w:pPr>
        <w:spacing w:line="276" w:lineRule="auto"/>
        <w:jc w:val="both"/>
        <w:rPr>
          <w:szCs w:val="22"/>
        </w:rPr>
      </w:pPr>
      <w:r>
        <w:rPr>
          <w:sz w:val="24"/>
        </w:rPr>
        <w:t xml:space="preserve">Ursprung: </w:t>
      </w:r>
      <w:r w:rsidR="001A6E5F" w:rsidRPr="001A6E5F">
        <w:t>Name der Fraktion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E620D8">
        <w:trPr>
          <w:cantSplit/>
          <w:trHeight w:val="323"/>
        </w:trPr>
        <w:tc>
          <w:tcPr>
            <w:tcW w:w="9212" w:type="dxa"/>
            <w:gridSpan w:val="2"/>
          </w:tcPr>
          <w:p w:rsidR="00E620D8" w:rsidRDefault="00E620D8">
            <w:pPr>
              <w:pStyle w:val="Kopfzeile"/>
              <w:tabs>
                <w:tab w:val="clear" w:pos="4536"/>
                <w:tab w:val="clear" w:pos="9072"/>
              </w:tabs>
              <w:rPr>
                <w:i/>
              </w:rPr>
            </w:pPr>
            <w:r>
              <w:t>Beratungsfolge:</w:t>
            </w:r>
          </w:p>
        </w:tc>
      </w:tr>
      <w:tr w:rsidR="00E620D8">
        <w:trPr>
          <w:cantSplit/>
          <w:trHeight w:val="322"/>
        </w:trPr>
        <w:tc>
          <w:tcPr>
            <w:tcW w:w="1488" w:type="dxa"/>
          </w:tcPr>
          <w:p w:rsidR="00E620D8" w:rsidRDefault="00E620D8">
            <w:pPr>
              <w:pStyle w:val="berschrift4"/>
              <w:spacing w:before="0" w:after="0"/>
            </w:pPr>
            <w:r>
              <w:t>Datum</w:t>
            </w:r>
          </w:p>
        </w:tc>
        <w:tc>
          <w:tcPr>
            <w:tcW w:w="7724" w:type="dxa"/>
          </w:tcPr>
          <w:p w:rsidR="00E620D8" w:rsidRDefault="00E620D8">
            <w:pPr>
              <w:pStyle w:val="berschrift5"/>
              <w:spacing w:before="0" w:after="0"/>
              <w:rPr>
                <w:sz w:val="20"/>
              </w:rPr>
            </w:pPr>
            <w:r>
              <w:rPr>
                <w:sz w:val="20"/>
              </w:rPr>
              <w:t>Gremium</w:t>
            </w:r>
          </w:p>
        </w:tc>
      </w:tr>
      <w:tr w:rsidR="00E620D8">
        <w:trPr>
          <w:cantSplit/>
        </w:trPr>
        <w:tc>
          <w:tcPr>
            <w:tcW w:w="9212" w:type="dxa"/>
            <w:gridSpan w:val="2"/>
          </w:tcPr>
          <w:p w:rsidR="00E620D8" w:rsidRDefault="001A6E5F" w:rsidP="009D33C5">
            <w:pPr>
              <w:tabs>
                <w:tab w:val="left" w:pos="1418"/>
                <w:tab w:val="left" w:pos="2268"/>
              </w:tabs>
            </w:pPr>
            <w:r>
              <w:t xml:space="preserve">Wird von </w:t>
            </w:r>
            <w:proofErr w:type="spellStart"/>
            <w:r>
              <w:t>Allris</w:t>
            </w:r>
            <w:proofErr w:type="spellEnd"/>
            <w:r>
              <w:t xml:space="preserve"> automatisch ausgefüllt.</w:t>
            </w:r>
          </w:p>
        </w:tc>
      </w:tr>
      <w:tr w:rsidR="00E620D8">
        <w:trPr>
          <w:cantSplit/>
        </w:trPr>
        <w:tc>
          <w:tcPr>
            <w:tcW w:w="9212" w:type="dxa"/>
            <w:gridSpan w:val="2"/>
          </w:tcPr>
          <w:p w:rsidR="00E620D8" w:rsidRDefault="00E620D8">
            <w:pPr>
              <w:tabs>
                <w:tab w:val="left" w:pos="1490"/>
              </w:tabs>
            </w:pPr>
          </w:p>
        </w:tc>
      </w:tr>
    </w:tbl>
    <w:p w:rsidR="00E620D8" w:rsidRDefault="00E620D8">
      <w:pPr>
        <w:pStyle w:val="Kopfzeile"/>
        <w:tabs>
          <w:tab w:val="clear" w:pos="4536"/>
          <w:tab w:val="clear" w:pos="9072"/>
        </w:tabs>
      </w:pPr>
    </w:p>
    <w:p w:rsidR="00E620D8" w:rsidRDefault="00E620D8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701"/>
        <w:gridCol w:w="1629"/>
      </w:tblGrid>
      <w:tr w:rsidR="00E620D8">
        <w:tc>
          <w:tcPr>
            <w:tcW w:w="5882" w:type="dxa"/>
            <w:tcBorders>
              <w:top w:val="nil"/>
              <w:left w:val="nil"/>
              <w:bottom w:val="nil"/>
              <w:right w:val="nil"/>
            </w:tcBorders>
          </w:tcPr>
          <w:p w:rsidR="00E620D8" w:rsidRDefault="00357D7E">
            <w:pPr>
              <w:pStyle w:val="berschrift1"/>
            </w:pPr>
            <w:r>
              <w:fldChar w:fldCharType="begin"/>
            </w:r>
            <w:r>
              <w:instrText xml:space="preserve"> MERGEFIELD VOVANR </w:instrText>
            </w:r>
            <w:r>
              <w:fldChar w:fldCharType="separate"/>
            </w:r>
            <w:r w:rsidR="007B0DDB" w:rsidRPr="00102A26">
              <w:rPr>
                <w:noProof/>
              </w:rPr>
              <w:t>Antrag</w:t>
            </w:r>
            <w:r>
              <w:rPr>
                <w:noProof/>
              </w:rPr>
              <w:fldChar w:fldCharType="end"/>
            </w:r>
          </w:p>
          <w:p w:rsidR="00E620D8" w:rsidRDefault="001A6E5F">
            <w:pPr>
              <w:rPr>
                <w:b/>
              </w:rPr>
            </w:pPr>
            <w:r>
              <w:t xml:space="preserve">Wird von </w:t>
            </w:r>
            <w:proofErr w:type="spellStart"/>
            <w:r>
              <w:t>Allris</w:t>
            </w:r>
            <w:proofErr w:type="spellEnd"/>
            <w:r>
              <w:t xml:space="preserve"> automatisch ausgefüllt.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620D8" w:rsidRDefault="00E620D8">
            <w:pPr>
              <w:tabs>
                <w:tab w:val="left" w:pos="1490"/>
              </w:tabs>
              <w:spacing w:before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Drucks. </w:t>
            </w:r>
            <w:proofErr w:type="spellStart"/>
            <w:r>
              <w:rPr>
                <w:b/>
                <w:sz w:val="28"/>
              </w:rPr>
              <w:t>Nr</w:t>
            </w:r>
            <w:proofErr w:type="spellEnd"/>
            <w:r>
              <w:rPr>
                <w:b/>
                <w:sz w:val="28"/>
              </w:rPr>
              <w:t>:</w:t>
            </w:r>
          </w:p>
          <w:p w:rsidR="00E620D8" w:rsidRDefault="00E620D8">
            <w:pPr>
              <w:tabs>
                <w:tab w:val="left" w:pos="1490"/>
              </w:tabs>
              <w:spacing w:after="120"/>
              <w:rPr>
                <w:b/>
                <w:sz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E620D8" w:rsidRDefault="001A6E5F">
            <w:pPr>
              <w:tabs>
                <w:tab w:val="left" w:pos="1490"/>
              </w:tabs>
              <w:spacing w:before="120" w:after="120"/>
              <w:jc w:val="right"/>
              <w:rPr>
                <w:b/>
                <w:sz w:val="28"/>
              </w:rPr>
            </w:pPr>
            <w:r>
              <w:t>automatisch erstellt.</w:t>
            </w:r>
            <w:r w:rsidR="00E620D8">
              <w:rPr>
                <w:b/>
                <w:sz w:val="28"/>
              </w:rPr>
              <w:fldChar w:fldCharType="begin"/>
            </w:r>
            <w:r w:rsidR="00E620D8">
              <w:rPr>
                <w:b/>
                <w:sz w:val="28"/>
              </w:rPr>
              <w:instrText xml:space="preserve"> MERGEFIELD VONAME </w:instrText>
            </w:r>
            <w:r w:rsidR="00E620D8">
              <w:rPr>
                <w:b/>
                <w:sz w:val="28"/>
              </w:rPr>
              <w:fldChar w:fldCharType="separate"/>
            </w:r>
            <w:r w:rsidR="007B0DDB" w:rsidRPr="00102A26">
              <w:rPr>
                <w:b/>
                <w:noProof/>
                <w:sz w:val="28"/>
              </w:rPr>
              <w:t>/XIX</w:t>
            </w:r>
            <w:r w:rsidR="00E620D8">
              <w:rPr>
                <w:b/>
                <w:sz w:val="28"/>
              </w:rPr>
              <w:fldChar w:fldCharType="end"/>
            </w:r>
            <w:r w:rsidR="00E620D8">
              <w:rPr>
                <w:b/>
                <w:sz w:val="28"/>
              </w:rPr>
              <w:br/>
            </w:r>
          </w:p>
        </w:tc>
      </w:tr>
      <w:tr w:rsidR="00E620D8"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3EAA" w:rsidRPr="00C53EAA" w:rsidRDefault="00EC0586" w:rsidP="00C53EAA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  <w:r w:rsidR="00866C25" w:rsidRPr="00866C25">
              <w:rPr>
                <w:b/>
                <w:sz w:val="24"/>
                <w:szCs w:val="24"/>
              </w:rPr>
              <w:t>Gedenktafel für entrechtete Bezirks- und Stadtverordnete 1933</w:t>
            </w:r>
          </w:p>
          <w:p w:rsidR="00E620D8" w:rsidRPr="00EC0586" w:rsidRDefault="00E620D8" w:rsidP="00EC0586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00137A" w:rsidRDefault="0000137A" w:rsidP="0000137A">
      <w:bookmarkStart w:id="0" w:name="Sachverhalt"/>
      <w:bookmarkStart w:id="1" w:name="Beschlußvorschlag"/>
      <w:bookmarkEnd w:id="0"/>
      <w:bookmarkEnd w:id="1"/>
    </w:p>
    <w:p w:rsidR="009D33C5" w:rsidRDefault="009D33C5" w:rsidP="00BE587D">
      <w:pPr>
        <w:pStyle w:val="Kopfzeile"/>
      </w:pPr>
      <w:r w:rsidRPr="008345AB">
        <w:t>Die Bezirksverordnetenversammlung möge beschließen:</w:t>
      </w:r>
    </w:p>
    <w:p w:rsidR="008345AB" w:rsidRPr="008345AB" w:rsidRDefault="008345AB" w:rsidP="00BE587D">
      <w:pPr>
        <w:pStyle w:val="Kopfzeile"/>
      </w:pPr>
    </w:p>
    <w:p w:rsidR="00866C25" w:rsidRPr="00866C25" w:rsidRDefault="00866C25" w:rsidP="00866C25">
      <w:pPr>
        <w:spacing w:line="276" w:lineRule="auto"/>
        <w:jc w:val="both"/>
        <w:rPr>
          <w:b/>
          <w:szCs w:val="22"/>
        </w:rPr>
      </w:pPr>
      <w:r w:rsidRPr="00866C25">
        <w:rPr>
          <w:b/>
          <w:szCs w:val="22"/>
        </w:rPr>
        <w:t xml:space="preserve">Das Bezirksamt wird ersucht, mit einer Gedenktafel derjenigen Bezirks- und Stadtverordneten aus den ehemaligen Bezirken Schöneberg und Tempelhof zu erinnern, denen als demokratisch gewählte </w:t>
      </w:r>
      <w:proofErr w:type="spellStart"/>
      <w:r w:rsidRPr="00866C25">
        <w:rPr>
          <w:b/>
          <w:szCs w:val="22"/>
        </w:rPr>
        <w:t>Parlamentarier_innen</w:t>
      </w:r>
      <w:proofErr w:type="spellEnd"/>
      <w:r w:rsidRPr="00866C25">
        <w:rPr>
          <w:b/>
          <w:szCs w:val="22"/>
        </w:rPr>
        <w:t xml:space="preserve"> das Mandat 1933 durch die Nazis entzogen wurde und die gegebenenfalls weiteren Repressionen des NS-Staates ausgesetzt waren.</w:t>
      </w:r>
    </w:p>
    <w:p w:rsidR="00866C25" w:rsidRPr="00866C25" w:rsidRDefault="00866C25" w:rsidP="00866C25">
      <w:pPr>
        <w:spacing w:line="276" w:lineRule="auto"/>
        <w:jc w:val="both"/>
        <w:rPr>
          <w:b/>
          <w:szCs w:val="22"/>
        </w:rPr>
      </w:pPr>
    </w:p>
    <w:p w:rsidR="00EC0586" w:rsidRDefault="00866C25" w:rsidP="00866C25">
      <w:pPr>
        <w:spacing w:line="276" w:lineRule="auto"/>
        <w:jc w:val="both"/>
        <w:rPr>
          <w:b/>
          <w:szCs w:val="22"/>
        </w:rPr>
      </w:pPr>
      <w:r w:rsidRPr="00866C25">
        <w:rPr>
          <w:b/>
          <w:szCs w:val="22"/>
        </w:rPr>
        <w:t>Ort der Gedenktafel soll vorzugsweise das Rathaus Schöneberg oder das Rathaus Tempelhof sein.</w:t>
      </w:r>
    </w:p>
    <w:p w:rsidR="00866C25" w:rsidRDefault="00866C25" w:rsidP="00866C25">
      <w:pPr>
        <w:spacing w:line="276" w:lineRule="auto"/>
        <w:jc w:val="both"/>
        <w:rPr>
          <w:b/>
          <w:szCs w:val="22"/>
        </w:rPr>
      </w:pPr>
      <w:bookmarkStart w:id="2" w:name="_GoBack"/>
      <w:bookmarkEnd w:id="2"/>
    </w:p>
    <w:p w:rsidR="00866C25" w:rsidRPr="00866C25" w:rsidRDefault="00866C25" w:rsidP="00866C25">
      <w:pPr>
        <w:spacing w:line="276" w:lineRule="auto"/>
        <w:jc w:val="both"/>
        <w:rPr>
          <w:szCs w:val="22"/>
        </w:rPr>
      </w:pPr>
      <w:r w:rsidRPr="00866C25">
        <w:rPr>
          <w:szCs w:val="22"/>
        </w:rPr>
        <w:t>Begründung:</w:t>
      </w:r>
    </w:p>
    <w:p w:rsidR="00866C25" w:rsidRPr="00866C25" w:rsidRDefault="00866C25" w:rsidP="00866C25">
      <w:pPr>
        <w:spacing w:line="276" w:lineRule="auto"/>
        <w:jc w:val="both"/>
        <w:rPr>
          <w:szCs w:val="22"/>
        </w:rPr>
      </w:pPr>
    </w:p>
    <w:p w:rsidR="00866C25" w:rsidRPr="00866C25" w:rsidRDefault="00866C25" w:rsidP="00866C25">
      <w:pPr>
        <w:spacing w:line="276" w:lineRule="auto"/>
        <w:jc w:val="both"/>
        <w:rPr>
          <w:szCs w:val="22"/>
        </w:rPr>
      </w:pPr>
      <w:r w:rsidRPr="00866C25">
        <w:rPr>
          <w:szCs w:val="22"/>
        </w:rPr>
        <w:t xml:space="preserve">Demokratisch gewählte </w:t>
      </w:r>
      <w:proofErr w:type="spellStart"/>
      <w:r w:rsidRPr="00866C25">
        <w:rPr>
          <w:szCs w:val="22"/>
        </w:rPr>
        <w:t>Vertreter_innen</w:t>
      </w:r>
      <w:proofErr w:type="spellEnd"/>
      <w:r w:rsidRPr="00866C25">
        <w:rPr>
          <w:szCs w:val="22"/>
        </w:rPr>
        <w:t xml:space="preserve"> sind notwendiger Bestandteil jeder Demokratie. Dies war mit dem Unrecht der faschistischen Nazi-Herrschaft nicht vereinbar. Neben den Verfolgungen von Reichstagsabgeordneten anderer Parteien, wurden auch auf kommunaler Ebene Menschen mit anderer politischer Gesinnung durch die Nazis ihres politischen Mandats entzogen und damit entrechtet.</w:t>
      </w:r>
    </w:p>
    <w:p w:rsidR="00866C25" w:rsidRPr="00866C25" w:rsidRDefault="00866C25" w:rsidP="00866C25">
      <w:pPr>
        <w:spacing w:line="276" w:lineRule="auto"/>
        <w:jc w:val="both"/>
        <w:rPr>
          <w:szCs w:val="22"/>
        </w:rPr>
      </w:pPr>
    </w:p>
    <w:p w:rsidR="00866C25" w:rsidRDefault="00866C25" w:rsidP="00866C25">
      <w:pPr>
        <w:spacing w:line="276" w:lineRule="auto"/>
        <w:jc w:val="both"/>
        <w:rPr>
          <w:szCs w:val="22"/>
        </w:rPr>
      </w:pPr>
      <w:r w:rsidRPr="00866C25">
        <w:rPr>
          <w:szCs w:val="22"/>
        </w:rPr>
        <w:t xml:space="preserve">Im Rathaus Lichtenberg erinnert seit dem März 2013 eine Gedenktafel an 33 Lichtenberger </w:t>
      </w:r>
      <w:proofErr w:type="spellStart"/>
      <w:r w:rsidRPr="00866C25">
        <w:rPr>
          <w:szCs w:val="22"/>
        </w:rPr>
        <w:t>Kommunalpolitiker_innen</w:t>
      </w:r>
      <w:proofErr w:type="spellEnd"/>
      <w:r w:rsidRPr="00866C25">
        <w:rPr>
          <w:szCs w:val="22"/>
        </w:rPr>
        <w:t>, die aus ihren Ämtern entlassen wurden und politisch verfolgt worden sind. Diese Gedenktafel wäre ein gutes Vorbild für eine ähnliche in unserem Bezirk.</w:t>
      </w:r>
    </w:p>
    <w:p w:rsidR="00EC0586" w:rsidRPr="008345AB" w:rsidRDefault="00EC0586" w:rsidP="00E94E01">
      <w:pPr>
        <w:spacing w:line="276" w:lineRule="auto"/>
        <w:jc w:val="both"/>
        <w:rPr>
          <w:szCs w:val="22"/>
        </w:rPr>
      </w:pPr>
    </w:p>
    <w:p w:rsidR="009D33C5" w:rsidRPr="008345AB" w:rsidRDefault="009D33C5" w:rsidP="00E94E01">
      <w:pPr>
        <w:spacing w:line="276" w:lineRule="auto"/>
        <w:jc w:val="both"/>
        <w:rPr>
          <w:szCs w:val="22"/>
        </w:rPr>
      </w:pPr>
      <w:r w:rsidRPr="008345AB">
        <w:rPr>
          <w:szCs w:val="22"/>
        </w:rPr>
        <w:t xml:space="preserve">Berlin, den </w:t>
      </w:r>
      <w:r w:rsidR="00866C25">
        <w:rPr>
          <w:szCs w:val="22"/>
        </w:rPr>
        <w:t>10</w:t>
      </w:r>
      <w:r w:rsidR="001A6E5F">
        <w:rPr>
          <w:szCs w:val="22"/>
        </w:rPr>
        <w:t>.0</w:t>
      </w:r>
      <w:r w:rsidR="00866C25">
        <w:rPr>
          <w:szCs w:val="22"/>
        </w:rPr>
        <w:t>2</w:t>
      </w:r>
      <w:r w:rsidR="001A6E5F">
        <w:rPr>
          <w:szCs w:val="22"/>
        </w:rPr>
        <w:t>.20</w:t>
      </w:r>
      <w:r w:rsidR="00866C25">
        <w:rPr>
          <w:szCs w:val="22"/>
        </w:rPr>
        <w:t>20</w:t>
      </w:r>
    </w:p>
    <w:p w:rsidR="009D33C5" w:rsidRPr="008345AB" w:rsidRDefault="009D33C5" w:rsidP="00E94E01">
      <w:pPr>
        <w:spacing w:line="276" w:lineRule="auto"/>
        <w:jc w:val="both"/>
        <w:rPr>
          <w:szCs w:val="22"/>
        </w:rPr>
      </w:pPr>
    </w:p>
    <w:p w:rsidR="00E620D8" w:rsidRPr="001A6E5F" w:rsidRDefault="008D6C36" w:rsidP="00E94E01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Frau </w:t>
      </w:r>
      <w:r w:rsidR="00866C25">
        <w:rPr>
          <w:b/>
          <w:szCs w:val="22"/>
        </w:rPr>
        <w:t>Wissel, Elisabeth</w:t>
      </w:r>
      <w:r w:rsidR="001A6E5F" w:rsidRPr="001A6E5F">
        <w:rPr>
          <w:b/>
          <w:szCs w:val="22"/>
        </w:rPr>
        <w:tab/>
      </w:r>
      <w:r w:rsidR="001A6E5F" w:rsidRPr="001A6E5F">
        <w:rPr>
          <w:b/>
          <w:szCs w:val="22"/>
        </w:rPr>
        <w:tab/>
      </w:r>
      <w:r w:rsidR="001A6E5F" w:rsidRPr="001A6E5F">
        <w:rPr>
          <w:b/>
          <w:szCs w:val="22"/>
        </w:rPr>
        <w:tab/>
      </w:r>
      <w:r w:rsidR="00866C25">
        <w:rPr>
          <w:b/>
          <w:szCs w:val="22"/>
        </w:rPr>
        <w:tab/>
      </w:r>
      <w:r w:rsidR="00866C25">
        <w:rPr>
          <w:b/>
          <w:szCs w:val="22"/>
        </w:rPr>
        <w:tab/>
      </w:r>
      <w:r w:rsidR="00866C25">
        <w:rPr>
          <w:b/>
          <w:szCs w:val="22"/>
        </w:rPr>
        <w:tab/>
      </w:r>
      <w:r>
        <w:rPr>
          <w:b/>
          <w:szCs w:val="22"/>
        </w:rPr>
        <w:t xml:space="preserve">         Herr </w:t>
      </w:r>
      <w:r w:rsidR="00866C25">
        <w:rPr>
          <w:b/>
          <w:szCs w:val="22"/>
        </w:rPr>
        <w:t>Rutsch, Martin</w:t>
      </w:r>
    </w:p>
    <w:p w:rsidR="001A6E5F" w:rsidRPr="001A6E5F" w:rsidRDefault="008D6C36" w:rsidP="00E94E01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>Fraktion DIE LINKE.</w:t>
      </w:r>
    </w:p>
    <w:sectPr w:rsidR="001A6E5F" w:rsidRPr="001A6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418" w:bottom="1134" w:left="1418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D7E" w:rsidRDefault="00357D7E">
      <w:r>
        <w:separator/>
      </w:r>
    </w:p>
  </w:endnote>
  <w:endnote w:type="continuationSeparator" w:id="0">
    <w:p w:rsidR="00357D7E" w:rsidRDefault="003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0D" w:rsidRDefault="00D805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0D" w:rsidRDefault="00D8050D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</w:r>
  </w:p>
  <w:p w:rsidR="00D8050D" w:rsidRDefault="00D8050D">
    <w:pPr>
      <w:pStyle w:val="Fuzeile"/>
      <w:rPr>
        <w:sz w:val="16"/>
      </w:rPr>
    </w:pPr>
    <w:r>
      <w:rPr>
        <w:sz w:val="16"/>
      </w:rPr>
      <w:tab/>
    </w:r>
    <w:r>
      <w:rPr>
        <w:sz w:val="16"/>
      </w:rPr>
      <w:tab/>
      <w:t xml:space="preserve">Seite: </w:t>
    </w:r>
    <w:r>
      <w:rPr>
        <w:sz w:val="16"/>
      </w:rPr>
      <w:fldChar w:fldCharType="begin"/>
    </w:r>
    <w:r>
      <w:rPr>
        <w:sz w:val="16"/>
      </w:rPr>
      <w:instrText xml:space="preserve">NUMPAGES </w:instrText>
    </w:r>
    <w:r>
      <w:rPr>
        <w:sz w:val="16"/>
      </w:rPr>
      <w:fldChar w:fldCharType="separate"/>
    </w:r>
    <w:r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>PAGE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0"/>
      <w:gridCol w:w="3070"/>
      <w:gridCol w:w="3070"/>
    </w:tblGrid>
    <w:tr w:rsidR="00D8050D">
      <w:trPr>
        <w:cantSplit/>
      </w:trPr>
      <w:tc>
        <w:tcPr>
          <w:tcW w:w="9210" w:type="dxa"/>
          <w:gridSpan w:val="3"/>
        </w:tcPr>
        <w:p w:rsidR="00D8050D" w:rsidRDefault="00D8050D">
          <w:pPr>
            <w:pStyle w:val="Fuzeile"/>
            <w:rPr>
              <w:sz w:val="24"/>
            </w:rPr>
          </w:pPr>
          <w:r>
            <w:rPr>
              <w:sz w:val="24"/>
            </w:rPr>
            <w:t>Abstimmungsergebnis:</w:t>
          </w:r>
        </w:p>
        <w:p w:rsidR="00D8050D" w:rsidRDefault="00D8050D">
          <w:pPr>
            <w:pStyle w:val="Fuzeile"/>
            <w:rPr>
              <w:sz w:val="16"/>
            </w:rPr>
          </w:pPr>
        </w:p>
      </w:tc>
    </w:tr>
    <w:tr w:rsidR="00D8050D">
      <w:tc>
        <w:tcPr>
          <w:tcW w:w="3070" w:type="dxa"/>
        </w:tcPr>
        <w:p w:rsidR="00D8050D" w:rsidRDefault="00D8050D">
          <w:pPr>
            <w:pStyle w:val="Fuzeile"/>
            <w:rPr>
              <w:sz w:val="24"/>
            </w:rPr>
          </w:pPr>
          <w:r>
            <w:rPr>
              <w:sz w:val="24"/>
            </w:rPr>
            <w:t>beschlossen:</w:t>
          </w:r>
        </w:p>
      </w:tc>
      <w:tc>
        <w:tcPr>
          <w:tcW w:w="3070" w:type="dxa"/>
        </w:tcPr>
        <w:p w:rsidR="00D8050D" w:rsidRDefault="00D8050D">
          <w:pPr>
            <w:pStyle w:val="Fuzeile"/>
            <w:rPr>
              <w:sz w:val="24"/>
            </w:rPr>
          </w:pPr>
          <w:r>
            <w:rPr>
              <w:sz w:val="24"/>
            </w:rPr>
            <w:t>abgelehnt:</w:t>
          </w:r>
        </w:p>
      </w:tc>
      <w:tc>
        <w:tcPr>
          <w:tcW w:w="3070" w:type="dxa"/>
        </w:tcPr>
        <w:p w:rsidR="00D8050D" w:rsidRDefault="00D8050D">
          <w:pPr>
            <w:pStyle w:val="Fuzeile"/>
            <w:rPr>
              <w:sz w:val="24"/>
            </w:rPr>
          </w:pPr>
          <w:r>
            <w:rPr>
              <w:sz w:val="24"/>
            </w:rPr>
            <w:t>überwiesen:</w:t>
          </w:r>
        </w:p>
      </w:tc>
    </w:tr>
  </w:tbl>
  <w:p w:rsidR="00D8050D" w:rsidRDefault="00D805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D7E" w:rsidRDefault="00357D7E">
      <w:r>
        <w:separator/>
      </w:r>
    </w:p>
  </w:footnote>
  <w:footnote w:type="continuationSeparator" w:id="0">
    <w:p w:rsidR="00357D7E" w:rsidRDefault="00357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0D" w:rsidRDefault="00D805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0D" w:rsidRDefault="00D805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050D" w:rsidRDefault="00D805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F4D"/>
    <w:multiLevelType w:val="hybridMultilevel"/>
    <w:tmpl w:val="F334CA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Lfdnr" w:val="44673"/>
    <w:docVar w:name="DoTyp" w:val="101"/>
    <w:docVar w:name="ObjLfdnr" w:val="4274"/>
    <w:docVar w:name="ObjType" w:val="Drucksache"/>
  </w:docVars>
  <w:rsids>
    <w:rsidRoot w:val="0000137A"/>
    <w:rsid w:val="0000137A"/>
    <w:rsid w:val="00042563"/>
    <w:rsid w:val="000570E4"/>
    <w:rsid w:val="00107EAA"/>
    <w:rsid w:val="001A52FE"/>
    <w:rsid w:val="001A6E5F"/>
    <w:rsid w:val="001B5A3E"/>
    <w:rsid w:val="001F34AE"/>
    <w:rsid w:val="00210A30"/>
    <w:rsid w:val="00265497"/>
    <w:rsid w:val="00343E13"/>
    <w:rsid w:val="00352217"/>
    <w:rsid w:val="00357D7E"/>
    <w:rsid w:val="003C0D56"/>
    <w:rsid w:val="003F4F63"/>
    <w:rsid w:val="004315C8"/>
    <w:rsid w:val="00487684"/>
    <w:rsid w:val="004A7592"/>
    <w:rsid w:val="0056702A"/>
    <w:rsid w:val="00596E01"/>
    <w:rsid w:val="006161E7"/>
    <w:rsid w:val="006423A8"/>
    <w:rsid w:val="00735A75"/>
    <w:rsid w:val="0075609B"/>
    <w:rsid w:val="007B0DDB"/>
    <w:rsid w:val="007C7E15"/>
    <w:rsid w:val="008345AB"/>
    <w:rsid w:val="00866C25"/>
    <w:rsid w:val="008D4117"/>
    <w:rsid w:val="008D6C36"/>
    <w:rsid w:val="008E70E3"/>
    <w:rsid w:val="008E7D26"/>
    <w:rsid w:val="009D33C5"/>
    <w:rsid w:val="009E6B43"/>
    <w:rsid w:val="00A03A9F"/>
    <w:rsid w:val="00A55CC8"/>
    <w:rsid w:val="00AA46B6"/>
    <w:rsid w:val="00AE7BAC"/>
    <w:rsid w:val="00AF2C93"/>
    <w:rsid w:val="00B531D7"/>
    <w:rsid w:val="00B55BDA"/>
    <w:rsid w:val="00BB312E"/>
    <w:rsid w:val="00BE587D"/>
    <w:rsid w:val="00BE67BC"/>
    <w:rsid w:val="00C53EAA"/>
    <w:rsid w:val="00CC406A"/>
    <w:rsid w:val="00CE5BFB"/>
    <w:rsid w:val="00CE7964"/>
    <w:rsid w:val="00D22060"/>
    <w:rsid w:val="00D53E52"/>
    <w:rsid w:val="00D8050D"/>
    <w:rsid w:val="00DC6757"/>
    <w:rsid w:val="00DE0F51"/>
    <w:rsid w:val="00DF1B82"/>
    <w:rsid w:val="00DF547E"/>
    <w:rsid w:val="00E620D8"/>
    <w:rsid w:val="00E706D2"/>
    <w:rsid w:val="00E92F59"/>
    <w:rsid w:val="00E94E01"/>
    <w:rsid w:val="00EA593B"/>
    <w:rsid w:val="00EC0586"/>
    <w:rsid w:val="00EF11B8"/>
    <w:rsid w:val="00F11D59"/>
    <w:rsid w:val="00F22F22"/>
    <w:rsid w:val="00F2634B"/>
    <w:rsid w:val="00F416CA"/>
    <w:rsid w:val="00F45A0F"/>
    <w:rsid w:val="00F95301"/>
    <w:rsid w:val="00F9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BEF42"/>
  <w15:docId w15:val="{A32393DB-EF33-418A-848F-A41038B7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620D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Cs/>
      <w:i/>
      <w:iCs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90"/>
      </w:tabs>
      <w:outlineLvl w:val="2"/>
    </w:pPr>
    <w:rPr>
      <w:bCs/>
      <w:i/>
      <w:iCs/>
      <w:sz w:val="18"/>
    </w:rPr>
  </w:style>
  <w:style w:type="paragraph" w:styleId="berschrift4">
    <w:name w:val="heading 4"/>
    <w:basedOn w:val="Standard"/>
    <w:next w:val="Standard"/>
    <w:qFormat/>
    <w:pPr>
      <w:keepNext/>
      <w:spacing w:before="120" w:after="60"/>
      <w:jc w:val="center"/>
      <w:outlineLvl w:val="3"/>
    </w:pPr>
    <w:rPr>
      <w:bCs/>
      <w:i/>
      <w:iCs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1490"/>
      </w:tabs>
      <w:spacing w:before="120" w:after="60"/>
      <w:outlineLvl w:val="4"/>
    </w:pPr>
    <w:rPr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vanish/>
      <w:sz w:val="16"/>
    </w:rPr>
  </w:style>
  <w:style w:type="paragraph" w:styleId="Kommentartext">
    <w:name w:val="annotation text"/>
    <w:basedOn w:val="Standard"/>
    <w:semiHidden/>
  </w:style>
  <w:style w:type="paragraph" w:styleId="StandardWeb">
    <w:name w:val="Normal (Web)"/>
    <w:basedOn w:val="Standard"/>
    <w:rsid w:val="000013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4A7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T\ris_v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ris_vo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Drucksachendokument</vt:lpstr>
    </vt:vector>
  </TitlesOfParts>
  <Company>CC e-gov GmbH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Drucksachendokument</dc:title>
  <dc:subject>0478/XIX</dc:subject>
  <dc:creator>Ursula Kunert</dc:creator>
  <cp:keywords>Das ehemalige Georg-Kriedte-Haus in Lichtenrade als Studentenwohnheim nutzen</cp:keywords>
  <cp:lastModifiedBy>User</cp:lastModifiedBy>
  <cp:revision>8</cp:revision>
  <cp:lastPrinted>2014-01-13T15:54:00Z</cp:lastPrinted>
  <dcterms:created xsi:type="dcterms:W3CDTF">2019-10-07T14:01:00Z</dcterms:created>
  <dcterms:modified xsi:type="dcterms:W3CDTF">2020-02-10T21:28:00Z</dcterms:modified>
</cp:coreProperties>
</file>