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right"/>
      </w:pPr>
      <w:r>
        <w:rPr>
          <w:noProof/>
          <w:lang w:eastAsia="de-DE"/>
        </w:rPr>
        <w:drawing>
          <wp:inline distT="0" distB="0" distL="0" distR="0">
            <wp:extent cx="4330800" cy="619200"/>
            <wp:effectExtent l="0" t="0" r="0" b="9525"/>
            <wp:docPr id="1" name="Grafik 1" descr="Berlin Logo Bezirksamt Tempelhof-Schöneberg mit Bär und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_TS_Logo_DE_H_PT_4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30800" cy="619200"/>
                    </a:xfrm>
                    <a:prstGeom prst="rect">
                      <a:avLst/>
                    </a:prstGeom>
                  </pic:spPr>
                </pic:pic>
              </a:graphicData>
            </a:graphic>
          </wp:inline>
        </w:drawing>
      </w:r>
    </w:p>
    <w:p>
      <w:pPr>
        <w:spacing w:after="0" w:line="240" w:lineRule="auto"/>
        <w:jc w:val="right"/>
      </w:pPr>
    </w:p>
    <w:p>
      <w:pPr>
        <w:spacing w:after="0" w:line="240" w:lineRule="auto"/>
        <w:jc w:val="right"/>
        <w:rPr>
          <w:rFonts w:ascii="Berlin Type Office" w:hAnsi="Berlin Type Office"/>
        </w:rPr>
      </w:pPr>
      <w:r>
        <w:rPr>
          <w:rFonts w:ascii="Berlin Type Office" w:hAnsi="Berlin Type Office"/>
        </w:rPr>
        <w:t>Abteilung Jugend, Umwelt, Gesundheit, Schule und Sport</w:t>
      </w:r>
    </w:p>
    <w:p>
      <w:pPr>
        <w:spacing w:after="0" w:line="240" w:lineRule="auto"/>
        <w:jc w:val="right"/>
        <w:rPr>
          <w:rFonts w:ascii="Berlin Type Office" w:hAnsi="Berlin Type Office"/>
        </w:rPr>
      </w:pPr>
      <w:r>
        <w:rPr>
          <w:rFonts w:ascii="Berlin Type Office" w:hAnsi="Berlin Type Office"/>
        </w:rPr>
        <w:t>20.01.2021</w:t>
      </w:r>
      <w:r>
        <w:rPr>
          <w:rFonts w:ascii="Berlin Type Office" w:hAnsi="Berlin Type Office"/>
        </w:rPr>
        <w:br/>
      </w:r>
    </w:p>
    <w:p>
      <w:pPr>
        <w:tabs>
          <w:tab w:val="right" w:pos="8675"/>
        </w:tabs>
        <w:spacing w:after="0" w:line="240" w:lineRule="auto"/>
        <w:rPr>
          <w:rStyle w:val="Hervorhebung"/>
          <w:rFonts w:ascii="Berlin Type Office" w:hAnsi="Berlin Type Office"/>
          <w:color w:val="C00000"/>
        </w:rPr>
      </w:pPr>
      <w:r>
        <w:rPr>
          <w:rStyle w:val="Hervorhebung"/>
          <w:rFonts w:ascii="Berlin Type Office" w:hAnsi="Berlin Type Office"/>
          <w:color w:val="C00000"/>
        </w:rPr>
        <w:t>Es gilt das gesprochene Wort!</w:t>
      </w:r>
    </w:p>
    <w:p>
      <w:pPr>
        <w:pStyle w:val="berschrift1"/>
        <w:numPr>
          <w:ilvl w:val="0"/>
          <w:numId w:val="0"/>
        </w:numPr>
        <w:spacing w:after="0" w:line="240" w:lineRule="auto"/>
        <w:ind w:left="431" w:hanging="431"/>
        <w:rPr>
          <w:rFonts w:ascii="Berlin Type Office" w:hAnsi="Berlin Type Office"/>
          <w:color w:val="C00000"/>
        </w:rPr>
      </w:pPr>
      <w:r>
        <w:rPr>
          <w:rFonts w:ascii="Berlin Type Office" w:hAnsi="Berlin Type Office"/>
          <w:color w:val="C00000"/>
        </w:rPr>
        <w:t xml:space="preserve">Antwort auf die mündliche Anfrage Nr. 17 der BV Dr. </w:t>
      </w:r>
      <w:proofErr w:type="spellStart"/>
      <w:r>
        <w:rPr>
          <w:rFonts w:ascii="Berlin Type Office" w:hAnsi="Berlin Type Office"/>
          <w:color w:val="C00000"/>
        </w:rPr>
        <w:t>Scherzinger</w:t>
      </w:r>
      <w:proofErr w:type="spellEnd"/>
      <w:r>
        <w:rPr>
          <w:rFonts w:ascii="Berlin Type Office" w:hAnsi="Berlin Type Office"/>
          <w:color w:val="C00000"/>
        </w:rPr>
        <w:t xml:space="preserve"> </w:t>
      </w:r>
    </w:p>
    <w:p>
      <w:pPr>
        <w:rPr>
          <w:rFonts w:ascii="Berlin Type Office" w:eastAsia="Calibri" w:hAnsi="Berlin Type Office" w:cs="Times New Roman"/>
          <w:color w:val="C00000"/>
          <w:sz w:val="32"/>
          <w:lang w:eastAsia="de-DE"/>
        </w:rPr>
      </w:pPr>
      <w:r>
        <w:rPr>
          <w:rFonts w:ascii="Berlin Type Office" w:eastAsia="Calibri" w:hAnsi="Berlin Type Office" w:cs="Times New Roman"/>
          <w:color w:val="C00000"/>
          <w:sz w:val="32"/>
          <w:lang w:eastAsia="de-DE"/>
        </w:rPr>
        <w:t>Räumung der Kleingarten-Kolonie Morgengrauen in Tempelhof</w:t>
      </w:r>
    </w:p>
    <w:p>
      <w:pPr>
        <w:pStyle w:val="berschrift1"/>
        <w:numPr>
          <w:ilvl w:val="0"/>
          <w:numId w:val="0"/>
        </w:numPr>
        <w:spacing w:after="0" w:line="240" w:lineRule="auto"/>
        <w:ind w:left="431" w:hanging="431"/>
        <w:rPr>
          <w:rFonts w:ascii="Berlin Type Office" w:hAnsi="Berlin Type Office"/>
          <w:color w:val="C00000"/>
        </w:rPr>
      </w:pPr>
    </w:p>
    <w:p>
      <w:pPr>
        <w:rPr>
          <w:rFonts w:ascii="Berlin Type Office" w:hAnsi="Berlin Type Office"/>
        </w:rPr>
      </w:pPr>
      <w:r>
        <w:rPr>
          <w:rFonts w:ascii="Berlin Type Office" w:hAnsi="Berlin Type Office"/>
        </w:rPr>
        <w:t>Ich bedanke mich für die Zuarbeit bei der Abteilung Bürgerdienste, Ordnungsamt, Straßen- und Grünflächenamt.</w:t>
      </w:r>
    </w:p>
    <w:p>
      <w:pPr>
        <w:rPr>
          <w:lang w:eastAsia="de-DE"/>
        </w:rPr>
      </w:pPr>
    </w:p>
    <w:p>
      <w:pPr>
        <w:pStyle w:val="berschrift2"/>
      </w:pPr>
      <w:r>
        <w:t>1. Frage</w:t>
      </w:r>
    </w:p>
    <w:p>
      <w:pPr>
        <w:rPr>
          <w:rFonts w:cs="Arial"/>
        </w:rPr>
      </w:pPr>
      <w:r>
        <w:rPr>
          <w:rFonts w:cs="Arial"/>
        </w:rPr>
        <w:t>Wie viele Informationsveranstaltungen gab es vor der Räumung der Kleingarten-Kolonie Morgengrauen, zu denen die Kleingärtner*innen und aber auch Anwohner eingeladen wurden?</w:t>
      </w:r>
    </w:p>
    <w:p>
      <w:pPr>
        <w:pStyle w:val="KeinLeerraum"/>
        <w:rPr>
          <w:rFonts w:ascii="Berlin Type Office" w:hAnsi="Berlin Type Office"/>
        </w:rPr>
      </w:pPr>
    </w:p>
    <w:p>
      <w:pPr>
        <w:pStyle w:val="berschrift2"/>
      </w:pPr>
      <w:r>
        <w:t>Antwort auf 1. Frage</w:t>
      </w:r>
    </w:p>
    <w:p>
      <w:pPr>
        <w:rPr>
          <w:rFonts w:cs="Arial"/>
        </w:rPr>
      </w:pPr>
      <w:r>
        <w:rPr>
          <w:rFonts w:cs="Arial"/>
        </w:rPr>
        <w:t>Vom</w:t>
      </w:r>
      <w:r>
        <w:rPr>
          <w:rFonts w:cs="Arial"/>
        </w:rPr>
        <w:t xml:space="preserve"> Bezirksamt wurde eine gemeinsame Informationsveranstaltung am 18.02.2020 durchgeführt.</w:t>
      </w:r>
    </w:p>
    <w:p>
      <w:pPr>
        <w:pStyle w:val="NurText"/>
        <w:rPr>
          <w:rFonts w:ascii="Berlin Type Office" w:hAnsi="Berlin Type Office"/>
        </w:rPr>
      </w:pPr>
    </w:p>
    <w:p>
      <w:pPr>
        <w:pStyle w:val="berschrift2"/>
      </w:pPr>
      <w:r>
        <w:t>2. Frage</w:t>
      </w:r>
    </w:p>
    <w:p>
      <w:pPr>
        <w:rPr>
          <w:rStyle w:val="Hervorhebung"/>
          <w:rFonts w:cs="Arial"/>
          <w:iCs w:val="0"/>
        </w:rPr>
      </w:pPr>
      <w:r>
        <w:rPr>
          <w:rFonts w:cs="Arial"/>
        </w:rPr>
        <w:t>Warum war es nicht möglich, den Kleingärtner*innen bis kurz vor geplanten Baubeginn die Nutzung der Parzelle zu gewähren (Verlängerungen der Pacht durch das Bezirksamt)?</w:t>
      </w:r>
    </w:p>
    <w:p>
      <w:pPr>
        <w:pStyle w:val="berschrift2"/>
      </w:pPr>
      <w:r>
        <w:t>Antwort auf 2. Frage</w:t>
      </w:r>
    </w:p>
    <w:p>
      <w:pPr>
        <w:rPr>
          <w:rFonts w:cs="Arial"/>
        </w:rPr>
      </w:pPr>
      <w:r>
        <w:rPr>
          <w:rFonts w:cs="Arial"/>
        </w:rPr>
        <w:t xml:space="preserve">Das Bezirksamt hat die Kündigung und Räumung der Kleingärten zum 30.11.2020 auf Grundlage in der Abteilung Jugend, Umwelt, Gesundheit, Schule und Sport (JUGS) zum Kündigungszeitpunkt vorliegenden Bauzeitenplanung beschlossen. Demnach sind ab diesem Frühjahr weitere vertiefende bauvorbereitende Gutachten erforderlich, welche nur auf einer nutzungsfreien Fläche durchgeführt werden können. </w:t>
      </w:r>
    </w:p>
    <w:p>
      <w:pPr>
        <w:pStyle w:val="NurText"/>
        <w:rPr>
          <w:rFonts w:cs="Arial"/>
        </w:rPr>
      </w:pPr>
      <w:r>
        <w:rPr>
          <w:rFonts w:cs="Arial"/>
        </w:rPr>
        <w:t>Die HOWOGE als beauftragter Bauträger hat ihre Ressourcen so geplant, dass ein Baustart unverzüglich beginne</w:t>
      </w:r>
      <w:r>
        <w:rPr>
          <w:rFonts w:cs="Arial"/>
        </w:rPr>
        <w:t>n kann. Es war daher geplant,</w:t>
      </w:r>
      <w:r>
        <w:rPr>
          <w:rFonts w:cs="Arial"/>
        </w:rPr>
        <w:t xml:space="preserve"> 2020 alle erforderlichen Begutachtungen vorzunehmen und bereits Anfang 2021 die entsprechenden Baumaßnahmen zur Baufeldfreimachung durchzuführen. Notwendige Begutachtungen, u.a. das Monitoring einer gesamten Vegetationsperiode und entsprechende Bodenbegutachtungen, können erst zum Herbst 2021 abgeschlossen werden. Es ist erforderlich, dass sämtliche Grundstücksteile für die noch ausstehenden weitergehenden Begutachtungen und Untersuchungen frei zugänglich sind.</w:t>
      </w:r>
    </w:p>
    <w:p>
      <w:pPr>
        <w:pStyle w:val="NurText"/>
      </w:pPr>
    </w:p>
    <w:p>
      <w:pPr>
        <w:pStyle w:val="berschrift2"/>
      </w:pPr>
      <w:r>
        <w:t>Zusatzfragen</w:t>
      </w:r>
    </w:p>
    <w:p>
      <w:pPr>
        <w:pStyle w:val="berschrift2"/>
      </w:pPr>
      <w:r>
        <w:t>1. Zusatzfrage</w:t>
      </w:r>
    </w:p>
    <w:p>
      <w:pPr>
        <w:rPr>
          <w:rFonts w:cs="Arial"/>
        </w:rPr>
      </w:pPr>
      <w:r>
        <w:rPr>
          <w:rFonts w:cs="Arial"/>
        </w:rPr>
        <w:t>Wie viele der Ersatzkleingärten für die Kleingärtner*innen wurden ortsnah gefunden? (In Tempelhof-Schöneberg)?</w:t>
      </w:r>
    </w:p>
    <w:p>
      <w:pPr>
        <w:autoSpaceDE w:val="0"/>
        <w:autoSpaceDN w:val="0"/>
        <w:adjustRightInd w:val="0"/>
        <w:spacing w:after="0" w:line="240" w:lineRule="auto"/>
        <w:rPr>
          <w:rFonts w:ascii="Berlin Type Office" w:hAnsi="Berlin Type Office" w:cs="Calibri"/>
        </w:rPr>
      </w:pPr>
    </w:p>
    <w:p>
      <w:pPr>
        <w:pStyle w:val="berschrift2"/>
      </w:pPr>
      <w:r>
        <w:t>Antwort 1. Zusatzfrage</w:t>
      </w:r>
    </w:p>
    <w:p>
      <w:pPr>
        <w:rPr>
          <w:color w:val="000000" w:themeColor="text1"/>
        </w:rPr>
      </w:pPr>
      <w:r>
        <w:rPr>
          <w:color w:val="000000" w:themeColor="text1"/>
        </w:rPr>
        <w:t xml:space="preserve">Ich verweise dazu auf die Beantwortung der mündlichen Anfrage Nr. 9 des BV Zander „Abenddämmerung für die KGA </w:t>
      </w:r>
      <w:r>
        <w:rPr>
          <w:i/>
          <w:color w:val="000000" w:themeColor="text1"/>
        </w:rPr>
        <w:t>Morgengrauen</w:t>
      </w:r>
      <w:r>
        <w:rPr>
          <w:color w:val="000000" w:themeColor="text1"/>
        </w:rPr>
        <w:t>“ im Rahmen der 46. Sitzung der BVV am 18.11.2020 und bedanke mich noch einmal für die Zuarbeit bei der Abteilung Bürgerdienste, Ordnungsamt, Straßen- und Grünflächenamt und beantworte Ihre Frage wie folgt:</w:t>
      </w:r>
    </w:p>
    <w:p>
      <w:pPr>
        <w:rPr>
          <w:color w:val="000000" w:themeColor="text1"/>
        </w:rPr>
      </w:pPr>
      <w:r>
        <w:rPr>
          <w:color w:val="000000" w:themeColor="text1"/>
        </w:rPr>
        <w:t xml:space="preserve">Nicht alle der gekündigten </w:t>
      </w:r>
      <w:proofErr w:type="spellStart"/>
      <w:r>
        <w:rPr>
          <w:color w:val="000000" w:themeColor="text1"/>
        </w:rPr>
        <w:t>Pächter_innen</w:t>
      </w:r>
      <w:proofErr w:type="spellEnd"/>
      <w:r>
        <w:rPr>
          <w:color w:val="000000" w:themeColor="text1"/>
        </w:rPr>
        <w:t xml:space="preserve"> wollten einen neuen Kleingarten pachten. Der Bezirksverband der Kleingärtner Tempelhof e.V. hat mit 24 Pächtern neue Verträge abgeschlossen. </w:t>
      </w:r>
    </w:p>
    <w:p>
      <w:pPr>
        <w:rPr>
          <w:color w:val="000000" w:themeColor="text1"/>
        </w:rPr>
      </w:pPr>
      <w:r>
        <w:rPr>
          <w:color w:val="000000" w:themeColor="text1"/>
        </w:rPr>
        <w:t xml:space="preserve">3 Pächter haben in anderen Bezirken einen Kleingarten gefunden und Verträge unterschrieben. 10 weitere </w:t>
      </w:r>
      <w:proofErr w:type="spellStart"/>
      <w:r>
        <w:rPr>
          <w:color w:val="000000" w:themeColor="text1"/>
        </w:rPr>
        <w:t>Pächter_innen</w:t>
      </w:r>
      <w:proofErr w:type="spellEnd"/>
      <w:r>
        <w:rPr>
          <w:color w:val="000000" w:themeColor="text1"/>
        </w:rPr>
        <w:t xml:space="preserve"> haben Angebote für eine neue Parzelle erhalten. Sie sind aber bei der Auswahl des neuen Gartens noch unentschlossen, so dass sich der Vertragsabschluss verzögert.</w:t>
      </w:r>
    </w:p>
    <w:p>
      <w:pPr>
        <w:rPr>
          <w:color w:val="000000" w:themeColor="text1"/>
        </w:rPr>
      </w:pPr>
      <w:r>
        <w:rPr>
          <w:color w:val="000000" w:themeColor="text1"/>
        </w:rPr>
        <w:t>Die Stellung der Ersatzgärten für die betroffenen Kleingärtner*innen erfolgte über den Bezirksverband der Kleingärtner Tempelhof e.V., der zur abschließenden Klärung der Frage so kurzfristig nicht erreichbar war. Nach Kenntnisstand des Bezirksamtes wurden jedoch alle Kleingärtner*innen, die im Bezirk weiter gärtnern wollten, mit einem Ersatzgarten versorgt.</w:t>
      </w:r>
    </w:p>
    <w:p>
      <w:pPr>
        <w:pStyle w:val="berschrift2"/>
      </w:pPr>
    </w:p>
    <w:p>
      <w:pPr>
        <w:pStyle w:val="berschrift2"/>
      </w:pPr>
      <w:r>
        <w:t>2. Zusatzfrage</w:t>
      </w:r>
    </w:p>
    <w:p>
      <w:pPr>
        <w:rPr>
          <w:rFonts w:cs="Arial"/>
        </w:rPr>
      </w:pPr>
      <w:r>
        <w:rPr>
          <w:rFonts w:cs="Arial"/>
        </w:rPr>
        <w:t>Wann werden die Entschädigungen für die Kleingärtner*innen ausgezahlt?</w:t>
      </w:r>
    </w:p>
    <w:p>
      <w:pPr>
        <w:pStyle w:val="KeinLeerraum"/>
        <w:rPr>
          <w:rFonts w:ascii="Berlin Type Office" w:eastAsiaTheme="minorHAnsi" w:hAnsi="Berlin Type Office"/>
        </w:rPr>
      </w:pPr>
    </w:p>
    <w:p>
      <w:pPr>
        <w:pStyle w:val="berschrift2"/>
      </w:pPr>
      <w:r>
        <w:t>Antwort 2. Zusatzfrage</w:t>
      </w:r>
    </w:p>
    <w:p>
      <w:pPr>
        <w:rPr>
          <w:color w:val="000000" w:themeColor="text1"/>
        </w:rPr>
      </w:pPr>
      <w:r>
        <w:rPr>
          <w:color w:val="000000" w:themeColor="text1"/>
        </w:rPr>
        <w:t xml:space="preserve">Die Ausgabe der Entschädigungsleistung an die einzelnen Kleingärtner*innen erfolgt über den Bezirksverband der der Kleingärtner Tempelhof e.V., der zur abschließenden Klärung der Frage so kurzfristig nicht erreichbar war. </w:t>
      </w:r>
    </w:p>
    <w:p>
      <w:pPr>
        <w:rPr>
          <w:rFonts w:cs="Arial"/>
          <w:color w:val="000000" w:themeColor="text1"/>
        </w:rPr>
      </w:pPr>
      <w:r>
        <w:rPr>
          <w:color w:val="000000" w:themeColor="text1"/>
        </w:rPr>
        <w:t>Die Überweisung der durch den Fachbereich Straßen- und Grünflächenverwaltung ermittelten Entschädigungsleistungen in Höhe von insgesamt 513.631,80 € an den Kleingartenverband Tempelhof ist durch das Schul- und Sportamt im Dezember 2020 erfolgt.</w:t>
      </w:r>
    </w:p>
    <w:p>
      <w:pPr>
        <w:pStyle w:val="NurText"/>
        <w:rPr>
          <w:rFonts w:ascii="Berlin Type Office" w:hAnsi="Berlin Type Office"/>
        </w:rPr>
      </w:pPr>
      <w:bookmarkStart w:id="0" w:name="_GoBack"/>
      <w:bookmarkEnd w:id="0"/>
    </w:p>
    <w:p>
      <w:pPr>
        <w:rPr>
          <w:rFonts w:ascii="Berlin Type Office" w:hAnsi="Berlin Type Office"/>
        </w:rPr>
      </w:pPr>
      <w:r>
        <w:rPr>
          <w:rFonts w:ascii="Berlin Type Office" w:hAnsi="Berlin Type Office"/>
        </w:rPr>
        <w:t>Oliver Schworck</w:t>
      </w:r>
    </w:p>
    <w:sectPr>
      <w:headerReference w:type="even" r:id="rId8"/>
      <w:headerReference w:type="default" r:id="rId9"/>
      <w:footerReference w:type="even" r:id="rId10"/>
      <w:footerReference w:type="default" r:id="rId11"/>
      <w:headerReference w:type="first" r:id="rId12"/>
      <w:footerReference w:type="first" r:id="rId13"/>
      <w:pgSz w:w="11906" w:h="16838"/>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60ABC"/>
    <w:multiLevelType w:val="multilevel"/>
    <w:tmpl w:val="84EE19FA"/>
    <w:lvl w:ilvl="0">
      <w:start w:val="1"/>
      <w:numFmt w:val="decimal"/>
      <w:pStyle w:val="berschrift1"/>
      <w:lvlText w:val="%1"/>
      <w:lvlJc w:val="left"/>
      <w:pPr>
        <w:ind w:left="432" w:hanging="432"/>
      </w:pPr>
    </w:lvl>
    <w:lvl w:ilvl="1">
      <w:start w:val="1"/>
      <w:numFmt w:val="decimal"/>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0180098C-4483-494E-8208-9741F42E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autoRedefine/>
    <w:uiPriority w:val="9"/>
    <w:qFormat/>
    <w:pPr>
      <w:keepNext/>
      <w:keepLines/>
      <w:numPr>
        <w:numId w:val="1"/>
      </w:numPr>
      <w:suppressAutoHyphens/>
      <w:spacing w:after="120" w:line="300" w:lineRule="auto"/>
      <w:ind w:left="431" w:hanging="431"/>
      <w:outlineLvl w:val="0"/>
    </w:pPr>
    <w:rPr>
      <w:rFonts w:asciiTheme="majorHAnsi" w:eastAsia="Calibri" w:hAnsiTheme="majorHAnsi" w:cs="Times New Roman"/>
      <w:color w:val="5B9BD5" w:themeColor="accent1"/>
      <w:sz w:val="32"/>
      <w:lang w:eastAsia="de-DE"/>
    </w:rPr>
  </w:style>
  <w:style w:type="paragraph" w:styleId="berschrift2">
    <w:name w:val="heading 2"/>
    <w:basedOn w:val="Standard"/>
    <w:next w:val="Standard"/>
    <w:link w:val="berschrift2Zchn"/>
    <w:autoRedefine/>
    <w:unhideWhenUsed/>
    <w:qFormat/>
    <w:pPr>
      <w:keepNext/>
      <w:keepLines/>
      <w:suppressAutoHyphens/>
      <w:spacing w:after="0" w:line="240" w:lineRule="auto"/>
      <w:ind w:left="578" w:hanging="578"/>
      <w:outlineLvl w:val="1"/>
    </w:pPr>
    <w:rPr>
      <w:rFonts w:ascii="Berlin Type Office" w:eastAsia="Calibri" w:hAnsi="Berlin Type Office" w:cs="Times New Roman"/>
      <w:b/>
      <w:color w:val="C00000"/>
      <w:sz w:val="24"/>
      <w:szCs w:val="24"/>
    </w:rPr>
  </w:style>
  <w:style w:type="paragraph" w:styleId="berschrift3">
    <w:name w:val="heading 3"/>
    <w:basedOn w:val="Standard"/>
    <w:next w:val="Standard"/>
    <w:link w:val="berschrift3Zchn"/>
    <w:autoRedefine/>
    <w:uiPriority w:val="9"/>
    <w:unhideWhenUsed/>
    <w:qFormat/>
    <w:pPr>
      <w:numPr>
        <w:ilvl w:val="2"/>
        <w:numId w:val="1"/>
      </w:numPr>
      <w:spacing w:before="170" w:after="0" w:line="300" w:lineRule="auto"/>
      <w:outlineLvl w:val="2"/>
    </w:pPr>
    <w:rPr>
      <w:rFonts w:eastAsia="Calibri" w:cs="Times New Roman"/>
      <w:b/>
      <w:noProof/>
      <w:sz w:val="24"/>
      <w:szCs w:val="24"/>
      <w:lang w:val="en-US"/>
    </w:rPr>
  </w:style>
  <w:style w:type="paragraph" w:styleId="berschrift4">
    <w:name w:val="heading 4"/>
    <w:basedOn w:val="Standard"/>
    <w:next w:val="Standard"/>
    <w:link w:val="berschrift4Zchn"/>
    <w:autoRedefine/>
    <w:uiPriority w:val="9"/>
    <w:semiHidden/>
    <w:qFormat/>
    <w:pPr>
      <w:numPr>
        <w:ilvl w:val="3"/>
        <w:numId w:val="1"/>
      </w:numPr>
      <w:spacing w:after="0" w:line="300" w:lineRule="auto"/>
      <w:outlineLvl w:val="3"/>
    </w:pPr>
    <w:rPr>
      <w:rFonts w:eastAsia="Calibri" w:cs="Times New Roman"/>
      <w:b/>
      <w:sz w:val="24"/>
    </w:rPr>
  </w:style>
  <w:style w:type="paragraph" w:styleId="berschrift5">
    <w:name w:val="heading 5"/>
    <w:basedOn w:val="Standard"/>
    <w:next w:val="Standard"/>
    <w:link w:val="berschrift5Zchn"/>
    <w:autoRedefine/>
    <w:uiPriority w:val="9"/>
    <w:semiHidden/>
    <w:qFormat/>
    <w:pPr>
      <w:keepNext/>
      <w:keepLines/>
      <w:numPr>
        <w:ilvl w:val="4"/>
        <w:numId w:val="1"/>
      </w:numPr>
      <w:spacing w:before="200" w:after="0" w:line="300" w:lineRule="auto"/>
      <w:outlineLvl w:val="4"/>
    </w:pPr>
    <w:rPr>
      <w:rFonts w:eastAsiaTheme="majorEastAsia" w:cstheme="majorBidi"/>
      <w:sz w:val="24"/>
    </w:rPr>
  </w:style>
  <w:style w:type="paragraph" w:styleId="berschrift6">
    <w:name w:val="heading 6"/>
    <w:basedOn w:val="Standard"/>
    <w:next w:val="Standard"/>
    <w:link w:val="berschrift6Zchn"/>
    <w:uiPriority w:val="9"/>
    <w:semiHidden/>
    <w:unhideWhenUsed/>
    <w:qFormat/>
    <w:pPr>
      <w:keepNext/>
      <w:keepLines/>
      <w:numPr>
        <w:ilvl w:val="5"/>
        <w:numId w:val="1"/>
      </w:numPr>
      <w:spacing w:before="200" w:after="0" w:line="300" w:lineRule="auto"/>
      <w:outlineLvl w:val="5"/>
    </w:pPr>
    <w:rPr>
      <w:rFonts w:asciiTheme="majorHAnsi" w:eastAsiaTheme="majorEastAsia" w:hAnsiTheme="majorHAnsi" w:cstheme="majorBidi"/>
      <w:i/>
      <w:iCs/>
      <w:color w:val="1F4D78" w:themeColor="accent1" w:themeShade="7F"/>
      <w:sz w:val="24"/>
    </w:rPr>
  </w:style>
  <w:style w:type="paragraph" w:styleId="berschrift7">
    <w:name w:val="heading 7"/>
    <w:basedOn w:val="Standard"/>
    <w:next w:val="Standard"/>
    <w:link w:val="berschrift7Zchn"/>
    <w:uiPriority w:val="9"/>
    <w:semiHidden/>
    <w:unhideWhenUsed/>
    <w:qFormat/>
    <w:pPr>
      <w:keepNext/>
      <w:keepLines/>
      <w:numPr>
        <w:ilvl w:val="6"/>
        <w:numId w:val="1"/>
      </w:numPr>
      <w:spacing w:before="200" w:after="0" w:line="300" w:lineRule="auto"/>
      <w:outlineLvl w:val="6"/>
    </w:pPr>
    <w:rPr>
      <w:rFonts w:asciiTheme="majorHAnsi" w:eastAsiaTheme="majorEastAsia" w:hAnsiTheme="majorHAnsi" w:cstheme="majorBidi"/>
      <w:i/>
      <w:iCs/>
      <w:color w:val="404040" w:themeColor="text1" w:themeTint="BF"/>
      <w:sz w:val="24"/>
    </w:rPr>
  </w:style>
  <w:style w:type="paragraph" w:styleId="berschrift8">
    <w:name w:val="heading 8"/>
    <w:basedOn w:val="Standard"/>
    <w:next w:val="Standard"/>
    <w:link w:val="berschrift8Zchn"/>
    <w:uiPriority w:val="9"/>
    <w:semiHidden/>
    <w:unhideWhenUsed/>
    <w:qFormat/>
    <w:pPr>
      <w:keepNext/>
      <w:keepLines/>
      <w:numPr>
        <w:ilvl w:val="7"/>
        <w:numId w:val="1"/>
      </w:numPr>
      <w:spacing w:before="200" w:after="0" w:line="300" w:lineRule="auto"/>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pPr>
      <w:keepNext/>
      <w:keepLines/>
      <w:numPr>
        <w:ilvl w:val="8"/>
        <w:numId w:val="1"/>
      </w:numPr>
      <w:spacing w:before="200" w:after="0" w:line="300" w:lineRule="auto"/>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Calibri" w:hAnsiTheme="majorHAnsi" w:cs="Times New Roman"/>
      <w:color w:val="5B9BD5" w:themeColor="accent1"/>
      <w:sz w:val="32"/>
      <w:lang w:eastAsia="de-DE"/>
    </w:rPr>
  </w:style>
  <w:style w:type="character" w:customStyle="1" w:styleId="berschrift2Zchn">
    <w:name w:val="Überschrift 2 Zchn"/>
    <w:basedOn w:val="Absatz-Standardschriftart"/>
    <w:link w:val="berschrift2"/>
    <w:rPr>
      <w:rFonts w:ascii="Berlin Type Office" w:eastAsia="Calibri" w:hAnsi="Berlin Type Office" w:cs="Times New Roman"/>
      <w:b/>
      <w:color w:val="C00000"/>
      <w:sz w:val="24"/>
      <w:szCs w:val="24"/>
    </w:rPr>
  </w:style>
  <w:style w:type="character" w:customStyle="1" w:styleId="berschrift3Zchn">
    <w:name w:val="Überschrift 3 Zchn"/>
    <w:basedOn w:val="Absatz-Standardschriftart"/>
    <w:link w:val="berschrift3"/>
    <w:uiPriority w:val="9"/>
    <w:rPr>
      <w:rFonts w:eastAsia="Calibri" w:cs="Times New Roman"/>
      <w:b/>
      <w:noProof/>
      <w:sz w:val="24"/>
      <w:szCs w:val="24"/>
      <w:lang w:val="en-US"/>
    </w:rPr>
  </w:style>
  <w:style w:type="character" w:customStyle="1" w:styleId="berschrift4Zchn">
    <w:name w:val="Überschrift 4 Zchn"/>
    <w:basedOn w:val="Absatz-Standardschriftart"/>
    <w:link w:val="berschrift4"/>
    <w:uiPriority w:val="9"/>
    <w:semiHidden/>
    <w:rPr>
      <w:rFonts w:eastAsia="Calibri" w:cs="Times New Roman"/>
      <w:b/>
      <w:sz w:val="24"/>
    </w:rPr>
  </w:style>
  <w:style w:type="character" w:customStyle="1" w:styleId="berschrift5Zchn">
    <w:name w:val="Überschrift 5 Zchn"/>
    <w:basedOn w:val="Absatz-Standardschriftart"/>
    <w:link w:val="berschrift5"/>
    <w:uiPriority w:val="9"/>
    <w:semiHidden/>
    <w:rPr>
      <w:rFonts w:eastAsiaTheme="majorEastAsia" w:cstheme="majorBidi"/>
      <w:sz w:val="24"/>
    </w:r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i/>
      <w:iCs/>
      <w:color w:val="1F4D78" w:themeColor="accent1" w:themeShade="7F"/>
      <w:sz w:val="24"/>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404040" w:themeColor="text1" w:themeTint="BF"/>
      <w:sz w:val="24"/>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Hervorhebung">
    <w:name w:val="Emphasis"/>
    <w:basedOn w:val="Absatz-Standardschriftart"/>
    <w:uiPriority w:val="20"/>
    <w:qFormat/>
    <w:rPr>
      <w:b/>
      <w:i w:val="0"/>
      <w:iCs/>
      <w:caps w:val="0"/>
      <w:smallCaps w:val="0"/>
      <w:color w:val="5B9BD5" w:themeColor="accent1"/>
      <w:spacing w:val="22"/>
      <w:kern w:val="20"/>
      <w:position w:val="0"/>
      <w:u w:color="404040" w:themeColor="text1" w:themeTint="BF"/>
      <w14:ligatures w14:val="none"/>
      <w14:numSpacing w14:val="proportional"/>
      <w14:stylisticSets>
        <w14:styleSet w14:id="1"/>
      </w14:stylisticSets>
      <w14:cntxtAlts w14:val="0"/>
    </w:rPr>
  </w:style>
  <w:style w:type="paragraph" w:styleId="KeinLeerraum">
    <w:name w:val="No Spacing"/>
    <w:uiPriority w:val="1"/>
    <w:qFormat/>
    <w:pPr>
      <w:spacing w:after="0" w:line="240" w:lineRule="auto"/>
      <w:contextualSpacing/>
    </w:pPr>
    <w:rPr>
      <w:rFonts w:eastAsia="Calibri" w:cs="Times New Roman"/>
    </w:rPr>
  </w:style>
  <w:style w:type="paragraph" w:styleId="NurText">
    <w:name w:val="Plain Text"/>
    <w:basedOn w:val="Standard"/>
    <w:link w:val="NurTextZchn"/>
    <w:uiPriority w:val="99"/>
    <w:unhideWhenUsed/>
    <w:pPr>
      <w:spacing w:after="0" w:line="240" w:lineRule="auto"/>
    </w:pPr>
    <w:rPr>
      <w:rFonts w:ascii="Calibri" w:hAnsi="Calibri"/>
      <w:szCs w:val="21"/>
    </w:rPr>
  </w:style>
  <w:style w:type="character" w:customStyle="1" w:styleId="NurTextZchn">
    <w:name w:val="Nur Text Zchn"/>
    <w:basedOn w:val="Absatz-Standardschriftart"/>
    <w:link w:val="NurText"/>
    <w:uiPriority w:val="99"/>
    <w:rPr>
      <w:rFonts w:ascii="Calibri" w:hAnsi="Calibri"/>
      <w:szCs w:val="21"/>
    </w:rPr>
  </w:style>
  <w:style w:type="character" w:styleId="Hyperlink">
    <w:name w:val="Hyperlink"/>
    <w:basedOn w:val="Absatz-Standardschriftart"/>
    <w:uiPriority w:val="99"/>
    <w:unhideWhenUsed/>
    <w:rPr>
      <w:color w:val="0563C1" w:themeColor="hyperlink"/>
      <w:u w:val="single"/>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7897673">
      <w:bodyDiv w:val="1"/>
      <w:marLeft w:val="0"/>
      <w:marRight w:val="0"/>
      <w:marTop w:val="0"/>
      <w:marBottom w:val="0"/>
      <w:divBdr>
        <w:top w:val="none" w:sz="0" w:space="0" w:color="auto"/>
        <w:left w:val="none" w:sz="0" w:space="0" w:color="auto"/>
        <w:bottom w:val="none" w:sz="0" w:space="0" w:color="auto"/>
        <w:right w:val="none" w:sz="0" w:space="0" w:color="auto"/>
      </w:divBdr>
    </w:div>
    <w:div w:id="162858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3226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BA-TS</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Kellermann, Jana</dc:creator>
  <cp:keywords/>
  <dc:description/>
  <cp:lastModifiedBy>Kellermann, Jana</cp:lastModifiedBy>
  <cp:revision>2</cp:revision>
  <cp:lastPrinted>2021-02-19T11:51:00Z</cp:lastPrinted>
  <dcterms:created xsi:type="dcterms:W3CDTF">2021-02-19T13:23:00Z</dcterms:created>
  <dcterms:modified xsi:type="dcterms:W3CDTF">2021-02-19T13:23:00Z</dcterms:modified>
</cp:coreProperties>
</file>