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2853"/>
        <w:gridCol w:w="7036"/>
      </w:tblGrid>
      <w:tr w:rsidR="00E66A51" w14:paraId="3FC2408B" w14:textId="77777777" w:rsidTr="00E66A51">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14:paraId="51491881" w14:textId="77777777" w:rsidR="00E66A51" w:rsidRDefault="00E66A51">
            <w:pPr>
              <w:pStyle w:val="Abteilung"/>
              <w:ind w:left="-105"/>
            </w:pPr>
          </w:p>
        </w:tc>
        <w:tc>
          <w:tcPr>
            <w:tcW w:w="2410" w:type="dxa"/>
          </w:tcPr>
          <w:p w14:paraId="7C3DEECB" w14:textId="77777777" w:rsidR="00E66A51" w:rsidRDefault="00A94139">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14:anchorId="30AC102C" wp14:editId="53F5433F">
                  <wp:extent cx="4330800" cy="619200"/>
                  <wp:effectExtent l="0" t="0" r="0" b="9525"/>
                  <wp:docPr id="1" name="Grafik 1" descr="Berlin Logo Bezirksamt Tempelhof-Schöneberg mit Bär u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TS_Logo_DE_H_PT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0800" cy="619200"/>
                          </a:xfrm>
                          <a:prstGeom prst="rect">
                            <a:avLst/>
                          </a:prstGeom>
                        </pic:spPr>
                      </pic:pic>
                    </a:graphicData>
                  </a:graphic>
                </wp:inline>
              </w:drawing>
            </w:r>
          </w:p>
          <w:p w14:paraId="6EFECB18" w14:textId="77777777" w:rsidR="00E66A51" w:rsidRDefault="00A94139">
            <w:pPr>
              <w:cnfStyle w:val="100000000000" w:firstRow="1" w:lastRow="0" w:firstColumn="0" w:lastColumn="0" w:oddVBand="0" w:evenVBand="0" w:oddHBand="0" w:evenHBand="0" w:firstRowFirstColumn="0" w:firstRowLastColumn="0" w:lastRowFirstColumn="0" w:lastRowLastColumn="0"/>
            </w:pPr>
            <w:r>
              <w:t xml:space="preserve">Abteilung </w:t>
            </w:r>
            <w:sdt>
              <w:sdtPr>
                <w:alias w:val="Abteilung"/>
                <w:tag w:val="Abteilung"/>
                <w:id w:val="667450906"/>
                <w:placeholder>
                  <w:docPart w:val="AA6DE586C0D8496887D16E4A96BEFFDA"/>
                </w:placeholder>
                <w:temporary/>
                <w:showingPlcHdr/>
                <w:dropDownList>
                  <w:listItem w:value="Wählen Sie ein Element aus."/>
                  <w:listItem w:displayText="Finanzen, Personal und Wirtschaftsförderung" w:value="Finanzen, Personal und Wirtschaftsförderung"/>
                  <w:listItem w:displayText="Stadtentwicklung und Bauen" w:value="Stadtentwicklung und Bauen"/>
                  <w:listItem w:displayText="Bürgerdienste, Ordnungsamt, Straßen- und Grünflächenamt" w:value="Bürgerdienste, Ordnungsamt, Straßen- und Grünflächenamt"/>
                  <w:listItem w:displayText="Bildung, Kultur und Soziales" w:value="Bildung, Kultur und Soziales"/>
                  <w:listItem w:displayText="Jugend, Umwelt, Gesundheit, Schule und Sport" w:value="Jugend, Umwelt, Gesundheit, Schule und Sport"/>
                </w:dropDownList>
              </w:sdtPr>
              <w:sdtEndPr/>
              <w:sdtContent>
                <w:r>
                  <w:rPr>
                    <w:rStyle w:val="Platzhaltertext"/>
                  </w:rPr>
                  <w:t>Wählen Sie ein Element aus.</w:t>
                </w:r>
              </w:sdtContent>
            </w:sdt>
          </w:p>
        </w:tc>
      </w:tr>
    </w:tbl>
    <w:p w14:paraId="1A32F2D5" w14:textId="77777777" w:rsidR="00E66A51" w:rsidRDefault="00A94139">
      <w:pPr>
        <w:pStyle w:val="Hervorhebungmittig"/>
        <w:rPr>
          <w:rFonts w:ascii="Berlin Type Office" w:hAnsi="Berlin Type Office"/>
        </w:rPr>
      </w:pPr>
      <w:r>
        <w:rPr>
          <w:rFonts w:ascii="Berlin Type Office" w:hAnsi="Berlin Type Office"/>
        </w:rPr>
        <w:t>Es gilt das gesprochene Wort</w:t>
      </w:r>
    </w:p>
    <w:p w14:paraId="2F9AA328" w14:textId="77777777" w:rsidR="00E66A51" w:rsidRDefault="00E66A51">
      <w:pPr>
        <w:tabs>
          <w:tab w:val="left" w:pos="3105"/>
        </w:tabs>
        <w:rPr>
          <w:rFonts w:ascii="Berlin Type Office" w:hAnsi="Berlin Type Office"/>
        </w:rPr>
      </w:pPr>
    </w:p>
    <w:p w14:paraId="5A71FDD6" w14:textId="77777777" w:rsidR="00E66A51" w:rsidRDefault="00A94139">
      <w:pPr>
        <w:pStyle w:val="XYSitzungderBVV"/>
        <w:rPr>
          <w:rFonts w:ascii="Berlin Type Office" w:hAnsi="Berlin Type Office"/>
        </w:rPr>
      </w:pPr>
      <w:r>
        <w:rPr>
          <w:rFonts w:ascii="Berlin Type Office" w:hAnsi="Berlin Type Office"/>
        </w:rPr>
        <w:t>50. Sitzung der Bezirksverordnetenversammlung Tempelhof-Schöneberg von Berlin am 19.03.2021</w:t>
      </w:r>
    </w:p>
    <w:p w14:paraId="6223DF72" w14:textId="77777777" w:rsidR="00E66A51" w:rsidRDefault="00A94139">
      <w:pPr>
        <w:pStyle w:val="Titel"/>
        <w:rPr>
          <w:rStyle w:val="TitelZchn"/>
          <w:rFonts w:ascii="Berlin Type Office" w:hAnsi="Berlin Type Office"/>
        </w:rPr>
      </w:pPr>
      <w:r>
        <w:rPr>
          <w:rStyle w:val="TitelZchn"/>
          <w:rFonts w:ascii="Berlin Type Office" w:hAnsi="Berlin Type Office"/>
        </w:rPr>
        <w:t>Antwort auf die große Anfrage der Fraktion DIE LINKE</w:t>
      </w:r>
    </w:p>
    <w:p w14:paraId="153FF70D" w14:textId="77777777" w:rsidR="00E66A51" w:rsidRDefault="00A94139">
      <w:pPr>
        <w:jc w:val="center"/>
        <w:rPr>
          <w:rStyle w:val="TitelZchn"/>
          <w:rFonts w:ascii="Berlin Type Office" w:hAnsi="Berlin Type Office"/>
          <w:sz w:val="28"/>
          <w:szCs w:val="28"/>
        </w:rPr>
      </w:pPr>
      <w:proofErr w:type="spellStart"/>
      <w:r>
        <w:rPr>
          <w:rStyle w:val="TitelZchn"/>
          <w:rFonts w:ascii="Berlin Type Office" w:hAnsi="Berlin Type Office"/>
          <w:sz w:val="28"/>
          <w:szCs w:val="28"/>
        </w:rPr>
        <w:t>DrS</w:t>
      </w:r>
      <w:proofErr w:type="spellEnd"/>
      <w:r>
        <w:rPr>
          <w:rStyle w:val="TitelZchn"/>
          <w:rFonts w:ascii="Berlin Type Office" w:hAnsi="Berlin Type Office"/>
          <w:sz w:val="28"/>
          <w:szCs w:val="28"/>
        </w:rPr>
        <w:t xml:space="preserve">. Nr. </w:t>
      </w:r>
      <w:r>
        <w:rPr>
          <w:rStyle w:val="TitelZchn"/>
          <w:rFonts w:ascii="Berlin Type Office" w:hAnsi="Berlin Type Office"/>
          <w:sz w:val="28"/>
          <w:szCs w:val="28"/>
        </w:rPr>
        <w:t>2078/XX</w:t>
      </w:r>
    </w:p>
    <w:p w14:paraId="51F57102" w14:textId="77777777" w:rsidR="00E66A51" w:rsidRDefault="00E66A51"/>
    <w:p w14:paraId="4FFD37E9" w14:textId="77777777" w:rsidR="00E66A51" w:rsidRDefault="00A94139">
      <w:pPr>
        <w:rPr>
          <w:b/>
          <w:bCs/>
          <w:szCs w:val="24"/>
        </w:rPr>
      </w:pPr>
      <w:r>
        <w:rPr>
          <w:b/>
          <w:bCs/>
          <w:szCs w:val="24"/>
        </w:rPr>
        <w:t>Baumschutz in Tempelhof-Schöneberg - mehr Schein als Sein?</w:t>
      </w:r>
    </w:p>
    <w:p w14:paraId="4056CBD9" w14:textId="77777777" w:rsidR="00E66A51" w:rsidRDefault="00A94139">
      <w:pPr>
        <w:pStyle w:val="berschrift1"/>
        <w:rPr>
          <w:rFonts w:ascii="Berlin Type Office" w:hAnsi="Berlin Type Office"/>
        </w:rPr>
      </w:pPr>
      <w:r>
        <w:rPr>
          <w:rFonts w:ascii="Berlin Type Office" w:hAnsi="Berlin Type Office"/>
        </w:rPr>
        <w:t>1. Frage</w:t>
      </w:r>
    </w:p>
    <w:p w14:paraId="5CD71461" w14:textId="77777777" w:rsidR="00E66A51" w:rsidRDefault="00A94139">
      <w:pPr>
        <w:tabs>
          <w:tab w:val="left" w:pos="3105"/>
        </w:tabs>
        <w:rPr>
          <w:rFonts w:ascii="Berlin Type Office" w:hAnsi="Berlin Type Office"/>
        </w:rPr>
      </w:pPr>
      <w:r>
        <w:rPr>
          <w:rFonts w:ascii="Berlin Type Office" w:hAnsi="Berlin Type Office"/>
        </w:rPr>
        <w:t>Wie entwickelte sich das Baumsaldo (gefällte zu neugepflanzten Bäumen) in Tempelhof-Schöneberg seit 2017?</w:t>
      </w:r>
    </w:p>
    <w:p w14:paraId="4235B131" w14:textId="77777777" w:rsidR="00E66A51" w:rsidRDefault="00E66A51">
      <w:pPr>
        <w:tabs>
          <w:tab w:val="left" w:pos="3105"/>
        </w:tabs>
        <w:rPr>
          <w:rFonts w:ascii="Berlin Type Office" w:hAnsi="Berlin Type Office"/>
        </w:rPr>
      </w:pPr>
    </w:p>
    <w:p w14:paraId="20DB8A7B" w14:textId="77777777" w:rsidR="00E66A51" w:rsidRDefault="00A94139">
      <w:pPr>
        <w:tabs>
          <w:tab w:val="left" w:pos="3105"/>
        </w:tabs>
        <w:rPr>
          <w:rFonts w:ascii="Berlin Type Office" w:hAnsi="Berlin Type Office"/>
        </w:rPr>
      </w:pPr>
      <w:r>
        <w:rPr>
          <w:rFonts w:ascii="Berlin Type Office" w:hAnsi="Berlin Type Office"/>
        </w:rPr>
        <w:t>Eine Statistik zu den Grünanlagenbäumen wird nicht geführt. Aktuell gibt</w:t>
      </w:r>
      <w:r>
        <w:rPr>
          <w:rFonts w:ascii="Berlin Type Office" w:hAnsi="Berlin Type Office"/>
        </w:rPr>
        <w:t xml:space="preserve"> es im Bezirk 26.822 Bäume in Grünanlagen, Schulen, Friedhöfen, Spiel- und Sportplätzen.</w:t>
      </w:r>
    </w:p>
    <w:p w14:paraId="215C56D2" w14:textId="77777777" w:rsidR="00E66A51" w:rsidRDefault="00A94139">
      <w:pPr>
        <w:tabs>
          <w:tab w:val="left" w:pos="3105"/>
        </w:tabs>
        <w:rPr>
          <w:rFonts w:ascii="Berlin Type Office" w:hAnsi="Berlin Type Office"/>
        </w:rPr>
      </w:pPr>
      <w:r>
        <w:rPr>
          <w:rFonts w:ascii="Berlin Type Office" w:hAnsi="Berlin Type Office"/>
        </w:rPr>
        <w:t xml:space="preserve">Für die Straßenbäume liegen Daten zum Vergleich mit dem Stand 31.12.2019 vor. Zu diesem Zeitpunkt gab es im Bezirk 35.054 Straßenbäume. Stand Anfang März 2021 gibt es </w:t>
      </w:r>
      <w:r>
        <w:rPr>
          <w:rFonts w:ascii="Berlin Type Office" w:hAnsi="Berlin Type Office"/>
        </w:rPr>
        <w:t>35.051 Straßenbäume.</w:t>
      </w:r>
    </w:p>
    <w:p w14:paraId="6E7B6A5D" w14:textId="77777777" w:rsidR="00E66A51" w:rsidRDefault="00A94139">
      <w:pPr>
        <w:pStyle w:val="berschrift1"/>
        <w:rPr>
          <w:rFonts w:ascii="Berlin Type Office" w:hAnsi="Berlin Type Office"/>
        </w:rPr>
      </w:pPr>
      <w:r>
        <w:rPr>
          <w:rFonts w:ascii="Berlin Type Office" w:hAnsi="Berlin Type Office"/>
        </w:rPr>
        <w:t>2. Frage</w:t>
      </w:r>
    </w:p>
    <w:p w14:paraId="0FAC54D8" w14:textId="77777777" w:rsidR="00E66A51" w:rsidRDefault="00A94139">
      <w:pPr>
        <w:tabs>
          <w:tab w:val="left" w:pos="3105"/>
        </w:tabs>
        <w:rPr>
          <w:rFonts w:ascii="Berlin Type Office" w:hAnsi="Berlin Type Office"/>
        </w:rPr>
      </w:pPr>
      <w:r>
        <w:rPr>
          <w:rFonts w:ascii="Berlin Type Office" w:hAnsi="Berlin Type Office"/>
        </w:rPr>
        <w:t>Aus welchen Gründen werden Bäume im Bezirk gefällt und wie schlüsseln sich die Fällungen 2020 auf diese auf?</w:t>
      </w:r>
    </w:p>
    <w:p w14:paraId="613F9B0A" w14:textId="77777777" w:rsidR="00E66A51" w:rsidRDefault="00E66A51">
      <w:pPr>
        <w:rPr>
          <w:rFonts w:ascii="Berlin Type Office" w:hAnsi="Berlin Type Office"/>
          <w:lang w:eastAsia="de-DE"/>
        </w:rPr>
      </w:pPr>
    </w:p>
    <w:p w14:paraId="602BADCA" w14:textId="77777777" w:rsidR="00E66A51" w:rsidRDefault="00A94139">
      <w:pPr>
        <w:rPr>
          <w:rFonts w:ascii="Berlin Type Office" w:hAnsi="Berlin Type Office"/>
          <w:lang w:eastAsia="de-DE"/>
        </w:rPr>
      </w:pPr>
      <w:r>
        <w:rPr>
          <w:rFonts w:ascii="Berlin Type Office" w:hAnsi="Berlin Type Office"/>
          <w:lang w:eastAsia="de-DE"/>
        </w:rPr>
        <w:t>Bäume werden auf Grund von Baumaßnahmen Dritter, wie z.B. der Leitungsbetriebe, des Bezirks und wegen Krankheiten ge</w:t>
      </w:r>
      <w:r>
        <w:rPr>
          <w:rFonts w:ascii="Berlin Type Office" w:hAnsi="Berlin Type Office"/>
          <w:lang w:eastAsia="de-DE"/>
        </w:rPr>
        <w:t>fällt, wenn die Bäume nicht mehr standsicher sind oder weil Sie bereits komplett abgestorben sind. In den letzten Jahren mussten zunehmend Baumfällungen wegen Trockenschäden gefällt werden. Die drei trockenen Sommer der letzten Jahre haben zu einer hohen A</w:t>
      </w:r>
      <w:r>
        <w:rPr>
          <w:rFonts w:ascii="Berlin Type Office" w:hAnsi="Berlin Type Office"/>
          <w:lang w:eastAsia="de-DE"/>
        </w:rPr>
        <w:t>nzahl zu fällender Bäume geführt. Diese Auswirkungen des Klimawandels betreffen das ganze Land. 2020 wurden im Bezirk 1025 Bäume gefällt, davon 27 wegen Bauvorhaben (Gehwegüberfahrten 6, Sonstige Bauvorhaben 12, Leitungsbau 9). Die Baumschutzkommission wir</w:t>
      </w:r>
      <w:r>
        <w:rPr>
          <w:rFonts w:ascii="Berlin Type Office" w:hAnsi="Berlin Type Office"/>
          <w:lang w:eastAsia="de-DE"/>
        </w:rPr>
        <w:t xml:space="preserve">d hierüber laufend informiert. </w:t>
      </w:r>
    </w:p>
    <w:p w14:paraId="06B71273" w14:textId="77777777" w:rsidR="00E66A51" w:rsidRDefault="00E66A51">
      <w:pPr>
        <w:rPr>
          <w:rFonts w:ascii="Berlin Type Office" w:hAnsi="Berlin Type Office"/>
          <w:lang w:eastAsia="de-DE"/>
        </w:rPr>
      </w:pPr>
    </w:p>
    <w:p w14:paraId="384B871E" w14:textId="77777777" w:rsidR="00E66A51" w:rsidRDefault="00A94139">
      <w:pPr>
        <w:pStyle w:val="berschrift1"/>
        <w:rPr>
          <w:rFonts w:ascii="Berlin Type Office" w:hAnsi="Berlin Type Office"/>
        </w:rPr>
      </w:pPr>
      <w:r>
        <w:rPr>
          <w:rFonts w:ascii="Berlin Type Office" w:hAnsi="Berlin Type Office"/>
        </w:rPr>
        <w:lastRenderedPageBreak/>
        <w:t>3. Frage</w:t>
      </w:r>
    </w:p>
    <w:p w14:paraId="448B4C5C" w14:textId="77777777" w:rsidR="00E66A51" w:rsidRDefault="00A94139">
      <w:pPr>
        <w:tabs>
          <w:tab w:val="left" w:pos="3105"/>
        </w:tabs>
        <w:rPr>
          <w:rFonts w:ascii="Berlin Type Office" w:hAnsi="Berlin Type Office"/>
        </w:rPr>
      </w:pPr>
      <w:r>
        <w:rPr>
          <w:rFonts w:ascii="Berlin Type Office" w:hAnsi="Berlin Type Office"/>
        </w:rPr>
        <w:t xml:space="preserve">Wie viele Einwendungen von Anwohnenden an Bezirksamt gab es im Jahr 2020 gegen Baumfällungen? </w:t>
      </w:r>
    </w:p>
    <w:p w14:paraId="2EFD43AF" w14:textId="77777777" w:rsidR="00E66A51" w:rsidRDefault="00A94139">
      <w:pPr>
        <w:pStyle w:val="berschrift1"/>
        <w:rPr>
          <w:rFonts w:ascii="Berlin Type Office" w:hAnsi="Berlin Type Office"/>
        </w:rPr>
      </w:pPr>
      <w:r>
        <w:rPr>
          <w:rFonts w:ascii="Berlin Type Office" w:hAnsi="Berlin Type Office"/>
        </w:rPr>
        <w:t>Antwort zur 3. Frage:</w:t>
      </w:r>
    </w:p>
    <w:p w14:paraId="451A5762" w14:textId="77777777" w:rsidR="00E66A51" w:rsidRDefault="00A94139">
      <w:pPr>
        <w:rPr>
          <w:rFonts w:ascii="Berlin Type Office" w:hAnsi="Berlin Type Office"/>
          <w:lang w:eastAsia="de-DE"/>
        </w:rPr>
      </w:pPr>
      <w:r>
        <w:rPr>
          <w:rFonts w:ascii="Berlin Type Office" w:hAnsi="Berlin Type Office"/>
          <w:lang w:eastAsia="de-DE"/>
        </w:rPr>
        <w:t>Dazu gibt es keine Statistik. Baumfällungen erfolgen ausschließlich aus den oben genannten Gründe</w:t>
      </w:r>
      <w:r>
        <w:rPr>
          <w:rFonts w:ascii="Berlin Type Office" w:hAnsi="Berlin Type Office"/>
          <w:lang w:eastAsia="de-DE"/>
        </w:rPr>
        <w:t>n. Die meisten Beschwerden richten sich gegen Pflegeschnitte ( Stichwort „Eiben“), die im Rahmen von Bürgerbeteiligungen sowohl projektspezifisch erläutert werden, als auch durch Informationen zur fachgerechten Pflege und Verjüngung auf den Seiten des Grün</w:t>
      </w:r>
      <w:r>
        <w:rPr>
          <w:rFonts w:ascii="Berlin Type Office" w:hAnsi="Berlin Type Office"/>
          <w:lang w:eastAsia="de-DE"/>
        </w:rPr>
        <w:t xml:space="preserve">flächenamtes in ihrer fachlichen Zielstellung und Bedeutung vermittelt werden. </w:t>
      </w:r>
    </w:p>
    <w:p w14:paraId="1E971708" w14:textId="77777777" w:rsidR="00E66A51" w:rsidRDefault="00A94139">
      <w:pPr>
        <w:pStyle w:val="berschrift1"/>
        <w:rPr>
          <w:rFonts w:ascii="Berlin Type Office" w:hAnsi="Berlin Type Office"/>
        </w:rPr>
      </w:pPr>
      <w:r>
        <w:rPr>
          <w:rFonts w:ascii="Berlin Type Office" w:hAnsi="Berlin Type Office"/>
        </w:rPr>
        <w:t>4. Frage</w:t>
      </w:r>
    </w:p>
    <w:p w14:paraId="255B4BE0" w14:textId="77777777" w:rsidR="00E66A51" w:rsidRDefault="00A94139">
      <w:pPr>
        <w:pStyle w:val="Text"/>
        <w:rPr>
          <w:rFonts w:ascii="Berlin Type Office" w:eastAsiaTheme="minorHAnsi" w:hAnsi="Berlin Type Office" w:cstheme="minorBidi"/>
          <w:color w:val="auto"/>
          <w:sz w:val="24"/>
          <w:bdr w:val="none" w:sz="0" w:space="0" w:color="auto"/>
          <w:lang w:eastAsia="en-US"/>
        </w:rPr>
      </w:pPr>
      <w:r>
        <w:rPr>
          <w:rFonts w:ascii="Berlin Type Office" w:eastAsiaTheme="minorHAnsi" w:hAnsi="Berlin Type Office" w:cstheme="minorBidi"/>
          <w:color w:val="auto"/>
          <w:sz w:val="24"/>
          <w:bdr w:val="none" w:sz="0" w:space="0" w:color="auto"/>
          <w:lang w:eastAsia="en-US"/>
        </w:rPr>
        <w:t>Wie viele der im Jahr 2020 im Bezirk neu gepflanzten Bäume entstammten der landesweiten Stadtbaumkampagne, wie viele der Pflanzung durch das Bezirksamt?</w:t>
      </w:r>
    </w:p>
    <w:p w14:paraId="3A7A8C2B" w14:textId="77777777" w:rsidR="00E66A51" w:rsidRDefault="00A94139">
      <w:pPr>
        <w:pStyle w:val="berschrift1"/>
        <w:rPr>
          <w:rFonts w:ascii="Berlin Type Office" w:hAnsi="Berlin Type Office"/>
        </w:rPr>
      </w:pPr>
      <w:r>
        <w:rPr>
          <w:rFonts w:ascii="Berlin Type Office" w:hAnsi="Berlin Type Office"/>
        </w:rPr>
        <w:t xml:space="preserve">Antwort zur </w:t>
      </w:r>
      <w:r>
        <w:rPr>
          <w:rFonts w:ascii="Berlin Type Office" w:hAnsi="Berlin Type Office"/>
        </w:rPr>
        <w:t>4. Frage</w:t>
      </w:r>
    </w:p>
    <w:p w14:paraId="0A602584" w14:textId="77777777" w:rsidR="00E66A51" w:rsidRDefault="00A94139">
      <w:pPr>
        <w:tabs>
          <w:tab w:val="left" w:pos="6255"/>
        </w:tabs>
        <w:rPr>
          <w:rFonts w:ascii="Berlin Type Office" w:hAnsi="Berlin Type Office"/>
          <w:lang w:eastAsia="de-DE"/>
        </w:rPr>
      </w:pPr>
      <w:r>
        <w:rPr>
          <w:rFonts w:ascii="Berlin Type Office" w:hAnsi="Berlin Type Office"/>
          <w:lang w:eastAsia="de-DE"/>
        </w:rPr>
        <w:t>Es wurden 624 Bäume gepflanzt. Davon wurden 151 durch die Stadtbaumkampagne gepflanzt.</w:t>
      </w:r>
    </w:p>
    <w:p w14:paraId="258BEEE7" w14:textId="77777777" w:rsidR="00E66A51" w:rsidRDefault="00A94139">
      <w:pPr>
        <w:pStyle w:val="berschrift1"/>
        <w:rPr>
          <w:rFonts w:ascii="Berlin Type Office" w:hAnsi="Berlin Type Office"/>
        </w:rPr>
      </w:pPr>
      <w:r>
        <w:rPr>
          <w:rFonts w:ascii="Berlin Type Office" w:hAnsi="Berlin Type Office"/>
        </w:rPr>
        <w:t>5. Frage:</w:t>
      </w:r>
    </w:p>
    <w:p w14:paraId="0458E55E" w14:textId="77777777" w:rsidR="00E66A51" w:rsidRDefault="00A94139">
      <w:pPr>
        <w:pStyle w:val="Text"/>
      </w:pPr>
      <w:r>
        <w:rPr>
          <w:rFonts w:ascii="Berlin Type Office" w:eastAsiaTheme="minorHAnsi" w:hAnsi="Berlin Type Office" w:cstheme="minorBidi"/>
          <w:color w:val="auto"/>
          <w:sz w:val="24"/>
          <w:bdr w:val="none" w:sz="0" w:space="0" w:color="auto"/>
        </w:rPr>
        <w:t>Wie entwickelt sich der Personalbestand im bezirklichen Grünflächenamt, um Pflanzungen durch den Bezirk zu forcieren</w:t>
      </w:r>
      <w:r>
        <w:t xml:space="preserve">? </w:t>
      </w:r>
    </w:p>
    <w:p w14:paraId="61640BA2" w14:textId="77777777" w:rsidR="00E66A51" w:rsidRDefault="00A94139">
      <w:pPr>
        <w:pStyle w:val="berschrift1"/>
        <w:rPr>
          <w:rFonts w:ascii="Berlin Type Office" w:hAnsi="Berlin Type Office"/>
        </w:rPr>
      </w:pPr>
      <w:r>
        <w:rPr>
          <w:rFonts w:ascii="Berlin Type Office" w:hAnsi="Berlin Type Office"/>
        </w:rPr>
        <w:t>Antwort zur 5. Frage:</w:t>
      </w:r>
    </w:p>
    <w:p w14:paraId="561F2070" w14:textId="77777777" w:rsidR="00E66A51" w:rsidRDefault="00A94139">
      <w:pPr>
        <w:rPr>
          <w:rFonts w:ascii="Berlin Type Office" w:hAnsi="Berlin Type Office"/>
          <w:lang w:eastAsia="de-DE"/>
        </w:rPr>
      </w:pPr>
      <w:r>
        <w:rPr>
          <w:rFonts w:ascii="Berlin Type Office" w:hAnsi="Berlin Type Office"/>
          <w:lang w:eastAsia="de-DE"/>
        </w:rPr>
        <w:t xml:space="preserve">Im FB </w:t>
      </w:r>
      <w:r>
        <w:rPr>
          <w:rFonts w:ascii="Berlin Type Office" w:hAnsi="Berlin Type Office"/>
          <w:lang w:eastAsia="de-DE"/>
        </w:rPr>
        <w:t>Grünflächen wurde die Baumkolonne in den letzten Jahren personell verstärkt, so dass die Jungbaumpflege besser organisiert werden kann. Für den Bürobereich ist aktuell keine weitere Ingenieursstelle geplant. Abhängig von den Ergebnissen der Kosten-und Leis</w:t>
      </w:r>
      <w:r>
        <w:rPr>
          <w:rFonts w:ascii="Berlin Type Office" w:hAnsi="Berlin Type Office"/>
          <w:lang w:eastAsia="de-DE"/>
        </w:rPr>
        <w:t>tungsrechnung und den Haushaltsberatungen wäre es wünschenswert, auch für das Thema „Ausschreibungen von Baumpflanzungen“ eine weitere Stelle vorzusehen.</w:t>
      </w:r>
    </w:p>
    <w:p w14:paraId="032C59AF" w14:textId="77777777" w:rsidR="00E66A51" w:rsidRDefault="00A94139">
      <w:pPr>
        <w:pStyle w:val="berschrift1"/>
        <w:rPr>
          <w:rFonts w:ascii="Berlin Type Office" w:hAnsi="Berlin Type Office"/>
        </w:rPr>
      </w:pPr>
      <w:r>
        <w:rPr>
          <w:rFonts w:ascii="Berlin Type Office" w:hAnsi="Berlin Type Office"/>
        </w:rPr>
        <w:t>6. Frage:</w:t>
      </w:r>
    </w:p>
    <w:p w14:paraId="57793EC1" w14:textId="77777777" w:rsidR="00E66A51" w:rsidRDefault="00A94139">
      <w:pPr>
        <w:pStyle w:val="Text"/>
        <w:rPr>
          <w:rFonts w:ascii="Berlin Type Office" w:eastAsiaTheme="minorHAnsi" w:hAnsi="Berlin Type Office" w:cstheme="minorBidi"/>
          <w:color w:val="auto"/>
          <w:sz w:val="24"/>
          <w:bdr w:val="none" w:sz="0" w:space="0" w:color="auto"/>
        </w:rPr>
      </w:pPr>
      <w:r>
        <w:rPr>
          <w:rFonts w:ascii="Berlin Type Office" w:eastAsiaTheme="minorHAnsi" w:hAnsi="Berlin Type Office" w:cstheme="minorBidi"/>
          <w:color w:val="auto"/>
          <w:sz w:val="24"/>
          <w:bdr w:val="none" w:sz="0" w:space="0" w:color="auto"/>
        </w:rPr>
        <w:t>Wie positioniert sich das Bezirksamt zum Berliner Baumreport des BUND und dessen Forderung n</w:t>
      </w:r>
      <w:r>
        <w:rPr>
          <w:rFonts w:ascii="Berlin Type Office" w:eastAsiaTheme="minorHAnsi" w:hAnsi="Berlin Type Office" w:cstheme="minorBidi"/>
          <w:color w:val="auto"/>
          <w:sz w:val="24"/>
          <w:bdr w:val="none" w:sz="0" w:space="0" w:color="auto"/>
        </w:rPr>
        <w:t xml:space="preserve">ach einem Frühjahrsdienst zur Wässerung und Düngung der Bäume zum Laubaustrieb? </w:t>
      </w:r>
    </w:p>
    <w:p w14:paraId="61694416" w14:textId="77777777" w:rsidR="00E66A51" w:rsidRDefault="00A94139">
      <w:pPr>
        <w:pStyle w:val="berschrift1"/>
        <w:rPr>
          <w:rFonts w:ascii="Berlin Type Office" w:hAnsi="Berlin Type Office"/>
        </w:rPr>
      </w:pPr>
      <w:r>
        <w:rPr>
          <w:rFonts w:ascii="Berlin Type Office" w:hAnsi="Berlin Type Office"/>
        </w:rPr>
        <w:t>Antwort zur 6. Frage:</w:t>
      </w:r>
    </w:p>
    <w:p w14:paraId="1E65E5E6" w14:textId="77777777" w:rsidR="00E66A51" w:rsidRDefault="00A94139">
      <w:pPr>
        <w:rPr>
          <w:rFonts w:ascii="Berlin Type Office" w:hAnsi="Berlin Type Office"/>
          <w:lang w:eastAsia="de-DE"/>
        </w:rPr>
      </w:pPr>
      <w:r>
        <w:rPr>
          <w:rFonts w:ascii="Berlin Type Office" w:hAnsi="Berlin Type Office"/>
          <w:lang w:eastAsia="de-DE"/>
        </w:rPr>
        <w:t>Derzeit werden knapp 1.000 Bäume die sich noch in der Pflege befinden ca. 10 mal pro Jahr gewässert. Darüber hinaus werden ca. 1.500 weitere ‚ältere Jung</w:t>
      </w:r>
      <w:r>
        <w:rPr>
          <w:rFonts w:ascii="Berlin Type Office" w:hAnsi="Berlin Type Office"/>
          <w:lang w:eastAsia="de-DE"/>
        </w:rPr>
        <w:t>bäume‘ durch Firmen 5 – 6 mal pro Jahr gewässert. Der Aufwand Bäume ab einem Standalter von 15 oder 30 Jahren nachhaltig zu wässern und düngen ist nicht einschätzbar. Eine Bewässerung und Düngung aller Straßen- und Grünanlagenbäume erscheint derzeit als is</w:t>
      </w:r>
      <w:r>
        <w:rPr>
          <w:rFonts w:ascii="Berlin Type Office" w:hAnsi="Berlin Type Office"/>
          <w:lang w:eastAsia="de-DE"/>
        </w:rPr>
        <w:t xml:space="preserve">olierte Maßnahme weder ökologisch sinnvoll noch ökonomisch machbar. </w:t>
      </w:r>
    </w:p>
    <w:p w14:paraId="46315D3B" w14:textId="77777777" w:rsidR="00E66A51" w:rsidRDefault="00E66A51">
      <w:pPr>
        <w:rPr>
          <w:rFonts w:ascii="Berlin Type Office" w:hAnsi="Berlin Type Office"/>
          <w:lang w:eastAsia="de-DE"/>
        </w:rPr>
      </w:pPr>
    </w:p>
    <w:p w14:paraId="6ED26E82" w14:textId="77777777" w:rsidR="00E66A51" w:rsidRDefault="00A94139">
      <w:pPr>
        <w:rPr>
          <w:rFonts w:ascii="Berlin Type Office" w:hAnsi="Berlin Type Office"/>
          <w:lang w:eastAsia="de-DE"/>
        </w:rPr>
      </w:pPr>
      <w:r>
        <w:rPr>
          <w:rFonts w:ascii="Berlin Type Office" w:hAnsi="Berlin Type Office"/>
          <w:lang w:eastAsia="de-DE"/>
        </w:rPr>
        <w:t xml:space="preserve">Die dramatische Situation der Straßenbäume, auf die der Bericht sich bezieht, ist dem Bezirksamt klar vor Augen. </w:t>
      </w:r>
    </w:p>
    <w:p w14:paraId="19E65569" w14:textId="77777777" w:rsidR="00E66A51" w:rsidRDefault="00A94139">
      <w:pPr>
        <w:rPr>
          <w:rFonts w:ascii="Berlin Type Office" w:hAnsi="Berlin Type Office"/>
          <w:lang w:eastAsia="de-DE"/>
        </w:rPr>
      </w:pPr>
      <w:r>
        <w:rPr>
          <w:rFonts w:ascii="Berlin Type Office" w:hAnsi="Berlin Type Office"/>
          <w:lang w:eastAsia="de-DE"/>
        </w:rPr>
        <w:t>Vordringliches Ziel ist der Erhalt aller Bäume sowie das verstärkte Umse</w:t>
      </w:r>
      <w:r>
        <w:rPr>
          <w:rFonts w:ascii="Berlin Type Office" w:hAnsi="Berlin Type Office"/>
          <w:lang w:eastAsia="de-DE"/>
        </w:rPr>
        <w:t>tzen von Neupflanzungen. Dennoch muss auch festgehalten werden, dass insbesondere die Straßenbäume häufig auf Extremstandorten stehen. Hitze, Streusalz, Hundeurin, verdichtete Böden, mangelnde Bodenfeuchte, Tiefbauarbeiten usw. sorgen verstärkt für Pflanze</w:t>
      </w:r>
      <w:r>
        <w:rPr>
          <w:rFonts w:ascii="Berlin Type Office" w:hAnsi="Berlin Type Office"/>
          <w:lang w:eastAsia="de-DE"/>
        </w:rPr>
        <w:t>nkrankheiten, Trockenstress, Wurzelschäden und mangelnde Vitalität. Die Lebensdauer eines Straßenbaumes ist daher kürzer als in der freien Natur. Haben holzzerstörende Pilze erst einmal den Baum befallen, ist der Abbau nicht mehr aufzuhalten. Hier ist abzu</w:t>
      </w:r>
      <w:r>
        <w:rPr>
          <w:rFonts w:ascii="Berlin Type Office" w:hAnsi="Berlin Type Office"/>
          <w:lang w:eastAsia="de-DE"/>
        </w:rPr>
        <w:t xml:space="preserve">wägen, ob sie aus Verkehrssicherungsgründen gefällt werden müssen, um dann bei der Neupflanzung von Anfang an bessere Standortbedingungen und auch durch bessere Durchmischung von Arten zu schaffen. </w:t>
      </w:r>
    </w:p>
    <w:p w14:paraId="34674B14" w14:textId="77777777" w:rsidR="00E66A51" w:rsidRDefault="00A94139">
      <w:pPr>
        <w:rPr>
          <w:rFonts w:ascii="Berlin Type Office" w:hAnsi="Berlin Type Office"/>
          <w:lang w:eastAsia="de-DE"/>
        </w:rPr>
      </w:pPr>
      <w:r>
        <w:rPr>
          <w:rFonts w:ascii="Berlin Type Office" w:hAnsi="Berlin Type Office"/>
          <w:lang w:eastAsia="de-DE"/>
        </w:rPr>
        <w:t>Allein eine Frühjahrsbewässerung reicht nicht aus, um die</w:t>
      </w:r>
      <w:r>
        <w:rPr>
          <w:rFonts w:ascii="Berlin Type Office" w:hAnsi="Berlin Type Office"/>
          <w:lang w:eastAsia="de-DE"/>
        </w:rPr>
        <w:t xml:space="preserve"> Straßenbäume nachhaltig zu schützen und zu entwickeln. Parallel sind bessere Baumscheiben, die Sicherung des Grundwasserstandes und auch das Pflegebudget entscheidend für die Zukunft der Straßenbäume. Deshalb hat sich das Bezirksamt sowohl bei der Entwick</w:t>
      </w:r>
      <w:r>
        <w:rPr>
          <w:rFonts w:ascii="Berlin Type Office" w:hAnsi="Berlin Type Office"/>
          <w:lang w:eastAsia="de-DE"/>
        </w:rPr>
        <w:t xml:space="preserve">lung des Handbuchs guter Pflege intensiv engagiert, als auch bei der Zielvereinbarung Baumpflege und bei den Verhandlungen zur Budgeterhöhung für die Baumpflege auf Landesebene. Hier waren wir sehr erfolgreich und sind nunmehr in der Lage, fast doppelt so </w:t>
      </w:r>
      <w:r>
        <w:rPr>
          <w:rFonts w:ascii="Berlin Type Office" w:hAnsi="Berlin Type Office"/>
          <w:lang w:eastAsia="de-DE"/>
        </w:rPr>
        <w:t xml:space="preserve">viel Geld in die Baumpflege zu investieren wie vorher. </w:t>
      </w:r>
    </w:p>
    <w:p w14:paraId="79B7FF00" w14:textId="77777777" w:rsidR="00E66A51" w:rsidRDefault="00E66A51">
      <w:pPr>
        <w:rPr>
          <w:rFonts w:ascii="Berlin Type Office" w:hAnsi="Berlin Type Office"/>
          <w:lang w:eastAsia="de-DE"/>
        </w:rPr>
      </w:pPr>
    </w:p>
    <w:p w14:paraId="22BEA0CF" w14:textId="77777777" w:rsidR="00E66A51" w:rsidRDefault="00A94139">
      <w:pPr>
        <w:pStyle w:val="berschrift1"/>
        <w:rPr>
          <w:rFonts w:ascii="Berlin Type Office" w:hAnsi="Berlin Type Office"/>
        </w:rPr>
      </w:pPr>
      <w:r>
        <w:rPr>
          <w:rFonts w:ascii="Berlin Type Office" w:hAnsi="Berlin Type Office"/>
        </w:rPr>
        <w:t>7. Frage:</w:t>
      </w:r>
    </w:p>
    <w:p w14:paraId="062BD7C8" w14:textId="77777777" w:rsidR="00E66A51" w:rsidRDefault="00A94139">
      <w:pPr>
        <w:pStyle w:val="Text"/>
        <w:rPr>
          <w:rFonts w:ascii="Berlin Type Office" w:eastAsiaTheme="minorHAnsi" w:hAnsi="Berlin Type Office" w:cstheme="minorBidi"/>
          <w:color w:val="auto"/>
          <w:sz w:val="24"/>
          <w:bdr w:val="none" w:sz="0" w:space="0" w:color="auto"/>
        </w:rPr>
      </w:pPr>
      <w:r>
        <w:rPr>
          <w:rFonts w:ascii="Berlin Type Office" w:eastAsiaTheme="minorHAnsi" w:hAnsi="Berlin Type Office" w:cstheme="minorBidi"/>
          <w:color w:val="auto"/>
          <w:sz w:val="24"/>
          <w:bdr w:val="none" w:sz="0" w:space="0" w:color="auto"/>
        </w:rPr>
        <w:t>Welchen Wert bemisst das Bezirksamt - auch unter dem Eindruck der Maßnahmen im Alten und im Lehnepark - die Schutzwürdigkeit älterer Bäume (v.a. in Bezug auf den Klimaschutz und das Stadtkl</w:t>
      </w:r>
      <w:r>
        <w:rPr>
          <w:rFonts w:ascii="Berlin Type Office" w:eastAsiaTheme="minorHAnsi" w:hAnsi="Berlin Type Office" w:cstheme="minorBidi"/>
          <w:color w:val="auto"/>
          <w:sz w:val="24"/>
          <w:bdr w:val="none" w:sz="0" w:space="0" w:color="auto"/>
        </w:rPr>
        <w:t xml:space="preserve">ima) ein?     </w:t>
      </w:r>
    </w:p>
    <w:p w14:paraId="5B01B812" w14:textId="77777777" w:rsidR="00E66A51" w:rsidRDefault="00A94139">
      <w:pPr>
        <w:pStyle w:val="berschrift1"/>
        <w:rPr>
          <w:rFonts w:ascii="Berlin Type Office" w:hAnsi="Berlin Type Office"/>
        </w:rPr>
      </w:pPr>
      <w:r>
        <w:rPr>
          <w:rFonts w:ascii="Berlin Type Office" w:hAnsi="Berlin Type Office"/>
        </w:rPr>
        <w:t>Antwort zur 7. Frage:</w:t>
      </w:r>
    </w:p>
    <w:p w14:paraId="6BFF6F04" w14:textId="77777777" w:rsidR="00E66A51" w:rsidRDefault="00A94139">
      <w:pPr>
        <w:rPr>
          <w:rFonts w:ascii="Berlin Type Office" w:hAnsi="Berlin Type Office"/>
          <w:lang w:eastAsia="de-DE"/>
        </w:rPr>
      </w:pPr>
      <w:r>
        <w:rPr>
          <w:rFonts w:ascii="Berlin Type Office" w:hAnsi="Berlin Type Office"/>
          <w:lang w:eastAsia="de-DE"/>
        </w:rPr>
        <w:t xml:space="preserve">Die Schutzwürdigkeit alter Bäume ist gemäß der Baumschutzverordnung gesetzlicher Auftrag des Grünflächenamtes und uns entsprechend der oben dargelegten Aktivitäten zum Erhalt von Bäumen ein hohes Anliegen. </w:t>
      </w:r>
    </w:p>
    <w:p w14:paraId="4152DC8C" w14:textId="77777777" w:rsidR="00E66A51" w:rsidRDefault="00A94139">
      <w:r>
        <w:rPr>
          <w:rFonts w:ascii="Berlin Type Office" w:hAnsi="Berlin Type Office"/>
          <w:lang w:eastAsia="de-DE"/>
        </w:rPr>
        <w:t>Mit Bezug au</w:t>
      </w:r>
      <w:r>
        <w:rPr>
          <w:rFonts w:ascii="Berlin Type Office" w:hAnsi="Berlin Type Office"/>
          <w:lang w:eastAsia="de-DE"/>
        </w:rPr>
        <w:t xml:space="preserve">f die im Rahmen von BENE stattfindenden Pflege- und Entwicklungsmaßnahmen im Alten Park und im Lehnepark möchte ich festhalten, dass weder </w:t>
      </w:r>
      <w:r>
        <w:t xml:space="preserve">im Lehnepark noch im Alten Park überhaupt geschützte Bäume gefällt wurden. </w:t>
      </w:r>
    </w:p>
    <w:p w14:paraId="22E3B683" w14:textId="77777777" w:rsidR="00E66A51" w:rsidRDefault="00A94139">
      <w:r>
        <w:t>Es handelte sich um 51 Eiben im Lehnepark</w:t>
      </w:r>
      <w:r>
        <w:t xml:space="preserve"> und um 49 Eiben im Alten Park, die zurückgeschnitten wurden. Diese Rückschnitte dienen der Verjüngung der Sträucher selbst und der ökologischen Strukturverbesserung. Eiben säen sich selbst aus und sind von ursprünglich 2 gepflanzten Sträuchern auf über 30</w:t>
      </w:r>
      <w:r>
        <w:t>0 Exemplare in den beiden Parken angewachsen. Sie haben die Strauchschicht massiv verschattet und damit auch die ökologische Strukturvielfalt verarmen lassen. Mit dem BENE Projekt werden nun Neupflanzungen von hohem ökologischen und ästhetischen Wert durch</w:t>
      </w:r>
      <w:r>
        <w:t xml:space="preserve">geführt:  </w:t>
      </w:r>
    </w:p>
    <w:p w14:paraId="14DD764A" w14:textId="77777777" w:rsidR="00E66A51" w:rsidRDefault="00A94139">
      <w:pPr>
        <w:pStyle w:val="NurText"/>
        <w:rPr>
          <w:rFonts w:asciiTheme="minorHAnsi" w:hAnsiTheme="minorHAnsi"/>
          <w:sz w:val="24"/>
          <w:szCs w:val="22"/>
        </w:rPr>
      </w:pPr>
      <w:r>
        <w:rPr>
          <w:rFonts w:asciiTheme="minorHAnsi" w:hAnsiTheme="minorHAnsi"/>
          <w:sz w:val="24"/>
          <w:szCs w:val="22"/>
        </w:rPr>
        <w:t>Neupflanzungen Lehnepark:</w:t>
      </w:r>
    </w:p>
    <w:p w14:paraId="0F0FBF4A" w14:textId="77777777" w:rsidR="00E66A51" w:rsidRDefault="00A94139">
      <w:pPr>
        <w:pStyle w:val="NurText"/>
        <w:rPr>
          <w:rFonts w:asciiTheme="minorHAnsi" w:hAnsiTheme="minorHAnsi"/>
          <w:sz w:val="24"/>
          <w:szCs w:val="22"/>
        </w:rPr>
      </w:pPr>
      <w:r>
        <w:rPr>
          <w:rFonts w:asciiTheme="minorHAnsi" w:hAnsiTheme="minorHAnsi"/>
          <w:sz w:val="24"/>
          <w:szCs w:val="22"/>
        </w:rPr>
        <w:lastRenderedPageBreak/>
        <w:t>*</w:t>
      </w:r>
      <w:r>
        <w:rPr>
          <w:rFonts w:asciiTheme="minorHAnsi" w:hAnsiTheme="minorHAnsi"/>
          <w:sz w:val="24"/>
          <w:szCs w:val="22"/>
        </w:rPr>
        <w:tab/>
        <w:t xml:space="preserve">7 Obstbäume (alte Obstsorten) und 3 </w:t>
      </w:r>
      <w:proofErr w:type="spellStart"/>
      <w:r>
        <w:rPr>
          <w:rFonts w:asciiTheme="minorHAnsi" w:hAnsiTheme="minorHAnsi"/>
          <w:sz w:val="24"/>
          <w:szCs w:val="22"/>
        </w:rPr>
        <w:t>Stk</w:t>
      </w:r>
      <w:proofErr w:type="spellEnd"/>
      <w:r>
        <w:rPr>
          <w:rFonts w:asciiTheme="minorHAnsi" w:hAnsiTheme="minorHAnsi"/>
          <w:sz w:val="24"/>
          <w:szCs w:val="22"/>
        </w:rPr>
        <w:t xml:space="preserve"> Laubbäume am Wilhelmsteich (Weiden, Ulme)</w:t>
      </w:r>
    </w:p>
    <w:p w14:paraId="6A2A3B85" w14:textId="77777777" w:rsidR="00E66A51" w:rsidRDefault="00A94139">
      <w:pPr>
        <w:pStyle w:val="NurText"/>
        <w:rPr>
          <w:rFonts w:asciiTheme="minorHAnsi" w:hAnsiTheme="minorHAnsi"/>
          <w:sz w:val="24"/>
          <w:szCs w:val="22"/>
        </w:rPr>
      </w:pPr>
      <w:r>
        <w:rPr>
          <w:rFonts w:asciiTheme="minorHAnsi" w:hAnsiTheme="minorHAnsi"/>
          <w:sz w:val="24"/>
          <w:szCs w:val="22"/>
        </w:rPr>
        <w:t>*</w:t>
      </w:r>
      <w:r>
        <w:rPr>
          <w:rFonts w:asciiTheme="minorHAnsi" w:hAnsiTheme="minorHAnsi"/>
          <w:sz w:val="24"/>
          <w:szCs w:val="22"/>
        </w:rPr>
        <w:tab/>
        <w:t xml:space="preserve">97 </w:t>
      </w:r>
      <w:proofErr w:type="spellStart"/>
      <w:r>
        <w:rPr>
          <w:rFonts w:asciiTheme="minorHAnsi" w:hAnsiTheme="minorHAnsi"/>
          <w:sz w:val="24"/>
          <w:szCs w:val="22"/>
        </w:rPr>
        <w:t>Stk</w:t>
      </w:r>
      <w:proofErr w:type="spellEnd"/>
      <w:r>
        <w:rPr>
          <w:rFonts w:asciiTheme="minorHAnsi" w:hAnsiTheme="minorHAnsi"/>
          <w:sz w:val="24"/>
          <w:szCs w:val="22"/>
        </w:rPr>
        <w:t xml:space="preserve"> heimische Großsträucher (Vogelnährgehölze/Bienenweiden)</w:t>
      </w:r>
    </w:p>
    <w:p w14:paraId="713A3BA6" w14:textId="77777777" w:rsidR="00E66A51" w:rsidRDefault="00A94139">
      <w:pPr>
        <w:pStyle w:val="NurText"/>
        <w:rPr>
          <w:rFonts w:asciiTheme="minorHAnsi" w:hAnsiTheme="minorHAnsi"/>
          <w:sz w:val="24"/>
          <w:szCs w:val="22"/>
        </w:rPr>
      </w:pPr>
      <w:r>
        <w:rPr>
          <w:rFonts w:asciiTheme="minorHAnsi" w:hAnsiTheme="minorHAnsi"/>
          <w:sz w:val="24"/>
          <w:szCs w:val="22"/>
        </w:rPr>
        <w:t>*</w:t>
      </w:r>
      <w:r>
        <w:rPr>
          <w:rFonts w:asciiTheme="minorHAnsi" w:hAnsiTheme="minorHAnsi"/>
          <w:sz w:val="24"/>
          <w:szCs w:val="22"/>
        </w:rPr>
        <w:tab/>
        <w:t xml:space="preserve">460 </w:t>
      </w:r>
      <w:proofErr w:type="spellStart"/>
      <w:r>
        <w:rPr>
          <w:rFonts w:asciiTheme="minorHAnsi" w:hAnsiTheme="minorHAnsi"/>
          <w:sz w:val="24"/>
          <w:szCs w:val="22"/>
        </w:rPr>
        <w:t>Stk</w:t>
      </w:r>
      <w:proofErr w:type="spellEnd"/>
      <w:r>
        <w:rPr>
          <w:rFonts w:asciiTheme="minorHAnsi" w:hAnsiTheme="minorHAnsi"/>
          <w:sz w:val="24"/>
          <w:szCs w:val="22"/>
        </w:rPr>
        <w:t xml:space="preserve"> niedrige Sträucher (Weidengewächse, Uferbepflanzung)</w:t>
      </w:r>
    </w:p>
    <w:p w14:paraId="620F4371" w14:textId="77777777" w:rsidR="00E66A51" w:rsidRDefault="00A94139">
      <w:pPr>
        <w:pStyle w:val="NurText"/>
        <w:rPr>
          <w:rFonts w:asciiTheme="minorHAnsi" w:hAnsiTheme="minorHAnsi"/>
          <w:sz w:val="24"/>
          <w:szCs w:val="22"/>
        </w:rPr>
      </w:pPr>
      <w:r>
        <w:rPr>
          <w:rFonts w:asciiTheme="minorHAnsi" w:hAnsiTheme="minorHAnsi"/>
          <w:sz w:val="24"/>
          <w:szCs w:val="22"/>
        </w:rPr>
        <w:t>*</w:t>
      </w:r>
      <w:r>
        <w:rPr>
          <w:rFonts w:asciiTheme="minorHAnsi" w:hAnsiTheme="minorHAnsi"/>
          <w:sz w:val="24"/>
          <w:szCs w:val="22"/>
        </w:rPr>
        <w:tab/>
        <w:t>10-tausende bodendeckende Pflanzen und Stauden</w:t>
      </w:r>
    </w:p>
    <w:p w14:paraId="7E9B34DE" w14:textId="77777777" w:rsidR="00E66A51" w:rsidRDefault="00E66A51">
      <w:pPr>
        <w:pStyle w:val="NurText"/>
        <w:rPr>
          <w:rFonts w:asciiTheme="minorHAnsi" w:hAnsiTheme="minorHAnsi"/>
          <w:sz w:val="24"/>
          <w:szCs w:val="22"/>
        </w:rPr>
      </w:pPr>
    </w:p>
    <w:p w14:paraId="23481B4A" w14:textId="77777777" w:rsidR="00E66A51" w:rsidRDefault="00A94139">
      <w:pPr>
        <w:pStyle w:val="NurText"/>
        <w:rPr>
          <w:rFonts w:asciiTheme="minorHAnsi" w:hAnsiTheme="minorHAnsi"/>
          <w:sz w:val="24"/>
          <w:szCs w:val="22"/>
        </w:rPr>
      </w:pPr>
      <w:r>
        <w:rPr>
          <w:rFonts w:asciiTheme="minorHAnsi" w:hAnsiTheme="minorHAnsi"/>
          <w:sz w:val="24"/>
          <w:szCs w:val="22"/>
        </w:rPr>
        <w:t>Neupflanzungen Alter Park:</w:t>
      </w:r>
    </w:p>
    <w:p w14:paraId="204BBC6D" w14:textId="77777777" w:rsidR="00E66A51" w:rsidRDefault="00A94139">
      <w:pPr>
        <w:pStyle w:val="NurText"/>
        <w:rPr>
          <w:rFonts w:asciiTheme="minorHAnsi" w:hAnsiTheme="minorHAnsi"/>
          <w:sz w:val="24"/>
          <w:szCs w:val="22"/>
        </w:rPr>
      </w:pPr>
      <w:r>
        <w:rPr>
          <w:rFonts w:asciiTheme="minorHAnsi" w:hAnsiTheme="minorHAnsi"/>
          <w:sz w:val="24"/>
          <w:szCs w:val="22"/>
        </w:rPr>
        <w:t>*</w:t>
      </w:r>
      <w:r>
        <w:rPr>
          <w:rFonts w:asciiTheme="minorHAnsi" w:hAnsiTheme="minorHAnsi"/>
          <w:sz w:val="24"/>
          <w:szCs w:val="22"/>
        </w:rPr>
        <w:tab/>
        <w:t xml:space="preserve">2 </w:t>
      </w:r>
      <w:proofErr w:type="spellStart"/>
      <w:r>
        <w:rPr>
          <w:rFonts w:asciiTheme="minorHAnsi" w:hAnsiTheme="minorHAnsi"/>
          <w:sz w:val="24"/>
          <w:szCs w:val="22"/>
        </w:rPr>
        <w:t>Stk</w:t>
      </w:r>
      <w:proofErr w:type="spellEnd"/>
      <w:r>
        <w:rPr>
          <w:rFonts w:asciiTheme="minorHAnsi" w:hAnsiTheme="minorHAnsi"/>
          <w:sz w:val="24"/>
          <w:szCs w:val="22"/>
        </w:rPr>
        <w:t xml:space="preserve"> Laubbäume (Weiden) am Ufer des </w:t>
      </w:r>
      <w:proofErr w:type="spellStart"/>
      <w:r>
        <w:rPr>
          <w:rFonts w:asciiTheme="minorHAnsi" w:hAnsiTheme="minorHAnsi"/>
          <w:sz w:val="24"/>
          <w:szCs w:val="22"/>
        </w:rPr>
        <w:t>Klarensee</w:t>
      </w:r>
      <w:proofErr w:type="spellEnd"/>
      <w:r>
        <w:rPr>
          <w:rFonts w:asciiTheme="minorHAnsi" w:hAnsiTheme="minorHAnsi"/>
          <w:sz w:val="24"/>
          <w:szCs w:val="22"/>
        </w:rPr>
        <w:t xml:space="preserve"> </w:t>
      </w:r>
    </w:p>
    <w:p w14:paraId="14887392" w14:textId="77777777" w:rsidR="00E66A51" w:rsidRDefault="00A94139">
      <w:pPr>
        <w:pStyle w:val="NurText"/>
        <w:rPr>
          <w:rFonts w:asciiTheme="minorHAnsi" w:hAnsiTheme="minorHAnsi"/>
          <w:sz w:val="24"/>
          <w:szCs w:val="22"/>
        </w:rPr>
      </w:pPr>
      <w:r>
        <w:rPr>
          <w:rFonts w:asciiTheme="minorHAnsi" w:hAnsiTheme="minorHAnsi"/>
          <w:sz w:val="24"/>
          <w:szCs w:val="22"/>
        </w:rPr>
        <w:t>*</w:t>
      </w:r>
      <w:r>
        <w:rPr>
          <w:rFonts w:asciiTheme="minorHAnsi" w:hAnsiTheme="minorHAnsi"/>
          <w:sz w:val="24"/>
          <w:szCs w:val="22"/>
        </w:rPr>
        <w:tab/>
        <w:t xml:space="preserve">23 </w:t>
      </w:r>
      <w:proofErr w:type="spellStart"/>
      <w:r>
        <w:rPr>
          <w:rFonts w:asciiTheme="minorHAnsi" w:hAnsiTheme="minorHAnsi"/>
          <w:sz w:val="24"/>
          <w:szCs w:val="22"/>
        </w:rPr>
        <w:t>Stk</w:t>
      </w:r>
      <w:proofErr w:type="spellEnd"/>
      <w:r>
        <w:rPr>
          <w:rFonts w:asciiTheme="minorHAnsi" w:hAnsiTheme="minorHAnsi"/>
          <w:sz w:val="24"/>
          <w:szCs w:val="22"/>
        </w:rPr>
        <w:t xml:space="preserve"> heimische Großsträucher (Vogelnährgehölze/Bienenweiden)</w:t>
      </w:r>
    </w:p>
    <w:p w14:paraId="51C676F0" w14:textId="77777777" w:rsidR="00E66A51" w:rsidRDefault="00A94139">
      <w:pPr>
        <w:pStyle w:val="NurText"/>
        <w:rPr>
          <w:rFonts w:asciiTheme="minorHAnsi" w:hAnsiTheme="minorHAnsi"/>
          <w:sz w:val="24"/>
          <w:szCs w:val="22"/>
        </w:rPr>
      </w:pPr>
      <w:r>
        <w:rPr>
          <w:rFonts w:asciiTheme="minorHAnsi" w:hAnsiTheme="minorHAnsi"/>
          <w:sz w:val="24"/>
          <w:szCs w:val="22"/>
        </w:rPr>
        <w:t>*</w:t>
      </w:r>
      <w:r>
        <w:rPr>
          <w:rFonts w:asciiTheme="minorHAnsi" w:hAnsiTheme="minorHAnsi"/>
          <w:sz w:val="24"/>
          <w:szCs w:val="22"/>
        </w:rPr>
        <w:tab/>
        <w:t>Pflanzun</w:t>
      </w:r>
      <w:r>
        <w:rPr>
          <w:rFonts w:asciiTheme="minorHAnsi" w:hAnsiTheme="minorHAnsi"/>
          <w:sz w:val="24"/>
          <w:szCs w:val="22"/>
        </w:rPr>
        <w:t xml:space="preserve">g Rosengarten 80 Rosen diverse Sorten </w:t>
      </w:r>
    </w:p>
    <w:p w14:paraId="45CDB94B" w14:textId="77777777" w:rsidR="00E66A51" w:rsidRDefault="00A94139">
      <w:pPr>
        <w:pStyle w:val="NurText"/>
        <w:rPr>
          <w:rFonts w:asciiTheme="minorHAnsi" w:hAnsiTheme="minorHAnsi"/>
          <w:sz w:val="24"/>
          <w:szCs w:val="22"/>
        </w:rPr>
      </w:pPr>
      <w:r>
        <w:rPr>
          <w:rFonts w:asciiTheme="minorHAnsi" w:hAnsiTheme="minorHAnsi"/>
          <w:sz w:val="24"/>
          <w:szCs w:val="22"/>
        </w:rPr>
        <w:t>*</w:t>
      </w:r>
      <w:r>
        <w:rPr>
          <w:rFonts w:asciiTheme="minorHAnsi" w:hAnsiTheme="minorHAnsi"/>
          <w:sz w:val="24"/>
          <w:szCs w:val="22"/>
        </w:rPr>
        <w:tab/>
        <w:t>zig tausende bodendeckende Pflanzen und Stauden</w:t>
      </w:r>
    </w:p>
    <w:p w14:paraId="004A3F80" w14:textId="77777777" w:rsidR="00E66A51" w:rsidRDefault="00E66A51">
      <w:pPr>
        <w:pStyle w:val="NurText"/>
      </w:pPr>
    </w:p>
    <w:p w14:paraId="3B72CF64" w14:textId="77777777" w:rsidR="00E66A51" w:rsidRDefault="00E66A51"/>
    <w:p w14:paraId="3E8B0A85" w14:textId="77777777" w:rsidR="00E66A51" w:rsidRDefault="00E66A51"/>
    <w:p w14:paraId="771F5459" w14:textId="77777777" w:rsidR="00E66A51" w:rsidRDefault="00E66A51"/>
    <w:p w14:paraId="07F3D7D7" w14:textId="77777777" w:rsidR="00E66A51" w:rsidRDefault="00A94139">
      <w:pPr>
        <w:pStyle w:val="Unterschrift"/>
        <w:rPr>
          <w:rFonts w:ascii="Berlin Type Office" w:hAnsi="Berlin Type Office"/>
        </w:rPr>
      </w:pPr>
      <w:r>
        <w:rPr>
          <w:rFonts w:ascii="Berlin Type Office" w:hAnsi="Berlin Type Office"/>
        </w:rPr>
        <w:t>Bezirksstadträtin Christiane Heiß</w:t>
      </w:r>
    </w:p>
    <w:sectPr w:rsidR="00E66A51">
      <w:headerReference w:type="default" r:id="rId9"/>
      <w:footerReference w:type="first" r:id="rId10"/>
      <w:pgSz w:w="11906" w:h="16838"/>
      <w:pgMar w:top="392"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1C2AC" w14:textId="77777777" w:rsidR="00A94139" w:rsidRDefault="00A94139">
      <w:r>
        <w:separator/>
      </w:r>
    </w:p>
  </w:endnote>
  <w:endnote w:type="continuationSeparator" w:id="0">
    <w:p w14:paraId="62F3FF68" w14:textId="77777777" w:rsidR="00A94139" w:rsidRDefault="00A9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Berlin Type Office">
    <w:altName w:val="Calibri"/>
    <w:charset w:val="00"/>
    <w:family w:val="swiss"/>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E2CC" w14:textId="77777777" w:rsidR="00E66A51" w:rsidRDefault="00E66A51">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4DEAB" w14:textId="77777777" w:rsidR="00A94139" w:rsidRDefault="00A94139"/>
  </w:footnote>
  <w:footnote w:type="continuationSeparator" w:id="0">
    <w:p w14:paraId="70FDFA6D" w14:textId="77777777" w:rsidR="00A94139" w:rsidRDefault="00A941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006206"/>
      <w:docPartObj>
        <w:docPartGallery w:val="Page Numbers (Top of Page)"/>
        <w:docPartUnique/>
      </w:docPartObj>
    </w:sdtPr>
    <w:sdtEndPr/>
    <w:sdtContent>
      <w:p w14:paraId="7BD90161" w14:textId="77777777" w:rsidR="00E66A51" w:rsidRDefault="00A94139">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14:paraId="4F16E0D2" w14:textId="77777777" w:rsidR="00E66A51" w:rsidRDefault="00E66A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0"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760053"/>
    <w:multiLevelType w:val="hybridMultilevel"/>
    <w:tmpl w:val="4B36B970"/>
    <w:numStyleLink w:val="Nummeriert"/>
  </w:abstractNum>
  <w:abstractNum w:abstractNumId="13"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4"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6" w15:restartNumberingAfterBreak="0">
    <w:nsid w:val="2E897DB4"/>
    <w:multiLevelType w:val="hybridMultilevel"/>
    <w:tmpl w:val="4B36B970"/>
    <w:styleLink w:val="Nummeriert"/>
    <w:lvl w:ilvl="0" w:tplc="B426B5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7207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C401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65868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6CA60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4A8CC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14130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0C9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CA6D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19"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576F1"/>
    <w:multiLevelType w:val="hybridMultilevel"/>
    <w:tmpl w:val="DB5AB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F13961"/>
    <w:multiLevelType w:val="multilevel"/>
    <w:tmpl w:val="E0DE42D0"/>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4"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26"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27"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28"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8"/>
  </w:num>
  <w:num w:numId="3">
    <w:abstractNumId w:val="22"/>
  </w:num>
  <w:num w:numId="4">
    <w:abstractNumId w:val="25"/>
  </w:num>
  <w:num w:numId="5">
    <w:abstractNumId w:val="9"/>
  </w:num>
  <w:num w:numId="6">
    <w:abstractNumId w:val="28"/>
  </w:num>
  <w:num w:numId="7">
    <w:abstractNumId w:val="10"/>
  </w:num>
  <w:num w:numId="8">
    <w:abstractNumId w:val="10"/>
  </w:num>
  <w:num w:numId="9">
    <w:abstractNumId w:val="10"/>
  </w:num>
  <w:num w:numId="10">
    <w:abstractNumId w:val="10"/>
  </w:num>
  <w:num w:numId="11">
    <w:abstractNumId w:val="14"/>
  </w:num>
  <w:num w:numId="12">
    <w:abstractNumId w:val="14"/>
  </w:num>
  <w:num w:numId="13">
    <w:abstractNumId w:val="7"/>
  </w:num>
  <w:num w:numId="14">
    <w:abstractNumId w:val="6"/>
  </w:num>
  <w:num w:numId="15">
    <w:abstractNumId w:val="5"/>
  </w:num>
  <w:num w:numId="16">
    <w:abstractNumId w:val="4"/>
  </w:num>
  <w:num w:numId="17">
    <w:abstractNumId w:val="23"/>
  </w:num>
  <w:num w:numId="18">
    <w:abstractNumId w:val="3"/>
  </w:num>
  <w:num w:numId="19">
    <w:abstractNumId w:val="2"/>
  </w:num>
  <w:num w:numId="20">
    <w:abstractNumId w:val="1"/>
  </w:num>
  <w:num w:numId="21">
    <w:abstractNumId w:val="0"/>
  </w:num>
  <w:num w:numId="22">
    <w:abstractNumId w:val="27"/>
  </w:num>
  <w:num w:numId="23">
    <w:abstractNumId w:val="15"/>
  </w:num>
  <w:num w:numId="24">
    <w:abstractNumId w:val="19"/>
  </w:num>
  <w:num w:numId="25">
    <w:abstractNumId w:val="17"/>
  </w:num>
  <w:num w:numId="26">
    <w:abstractNumId w:val="24"/>
  </w:num>
  <w:num w:numId="27">
    <w:abstractNumId w:val="13"/>
  </w:num>
  <w:num w:numId="28">
    <w:abstractNumId w:val="13"/>
    <w:lvlOverride w:ilvl="0">
      <w:startOverride w:val="1"/>
    </w:lvlOverride>
  </w:num>
  <w:num w:numId="29">
    <w:abstractNumId w:val="20"/>
  </w:num>
  <w:num w:numId="30">
    <w:abstractNumId w:val="26"/>
  </w:num>
  <w:num w:numId="31">
    <w:abstractNumId w:val="11"/>
  </w:num>
  <w:num w:numId="32">
    <w:abstractNumId w:val="2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num>
  <w:num w:numId="36">
    <w:abstractNumId w:val="18"/>
  </w:num>
  <w:num w:numId="37">
    <w:abstractNumId w:val="18"/>
  </w:num>
  <w:num w:numId="38">
    <w:abstractNumId w:val="21"/>
  </w:num>
  <w:num w:numId="39">
    <w:abstractNumId w:val="16"/>
  </w:num>
  <w:num w:numId="4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51"/>
    <w:rsid w:val="00497FEF"/>
    <w:rsid w:val="00A94139"/>
    <w:rsid w:val="00E66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0DB3"/>
  <w15:docId w15:val="{28CA261A-4654-424F-BEF7-4491FA8C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line="300" w:lineRule="auto"/>
      <w:contextualSpacing/>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OESE">
    <w:name w:val="OE/SE"/>
    <w:basedOn w:val="Standard"/>
    <w:link w:val="OESEZchn"/>
    <w:qFormat/>
    <w:pPr>
      <w:spacing w:line="240" w:lineRule="auto"/>
    </w:pPr>
    <w:rPr>
      <w:b/>
      <w:color w:val="3A3A3A" w:themeColor="background2" w:themeShade="40"/>
      <w:sz w:val="32"/>
    </w:rPr>
  </w:style>
  <w:style w:type="character" w:customStyle="1" w:styleId="OESEZchn">
    <w:name w:val="OE/SE Zchn"/>
    <w:basedOn w:val="Absatz-Standardschriftart"/>
    <w:link w:val="OESE"/>
    <w:rPr>
      <w:b/>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paragraph" w:customStyle="1" w:styleId="Hervorhebungmittig">
    <w:name w:val="Hervorhebung mittig"/>
    <w:basedOn w:val="BAT-S"/>
    <w:qFormat/>
    <w:pPr>
      <w:spacing w:before="0"/>
      <w:jc w:val="center"/>
    </w:pPr>
    <w:rPr>
      <w:rFonts w:asciiTheme="minorHAnsi" w:hAnsiTheme="minorHAnsi"/>
      <w:sz w:val="40"/>
    </w:rPr>
  </w:style>
  <w:style w:type="paragraph" w:customStyle="1" w:styleId="XYSitzungderBVV">
    <w:name w:val="XY Sitzung der BVV"/>
    <w:basedOn w:val="Standard"/>
    <w:qFormat/>
    <w:pPr>
      <w:tabs>
        <w:tab w:val="left" w:pos="3105"/>
      </w:tabs>
    </w:pPr>
    <w:rPr>
      <w:sz w:val="32"/>
      <w:szCs w:val="24"/>
    </w:rPr>
  </w:style>
  <w:style w:type="paragraph" w:customStyle="1" w:styleId="Text">
    <w:name w:val="Text"/>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numbering" w:customStyle="1" w:styleId="Nummeriert">
    <w:name w:val="Nummeriert"/>
    <w:pPr>
      <w:numPr>
        <w:numId w:val="39"/>
      </w:numPr>
    </w:pPr>
  </w:style>
  <w:style w:type="paragraph" w:styleId="NurText">
    <w:name w:val="Plain Text"/>
    <w:basedOn w:val="Standard"/>
    <w:link w:val="NurTextZchn"/>
    <w:uiPriority w:val="99"/>
    <w:semiHidden/>
    <w:unhideWhenUsed/>
    <w:pPr>
      <w:spacing w:after="0" w:line="240" w:lineRule="auto"/>
      <w:contextualSpacing w:val="0"/>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5751">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6DE586C0D8496887D16E4A96BEFFDA"/>
        <w:category>
          <w:name w:val="Allgemein"/>
          <w:gallery w:val="placeholder"/>
        </w:category>
        <w:types>
          <w:type w:val="bbPlcHdr"/>
        </w:types>
        <w:behaviors>
          <w:behavior w:val="content"/>
        </w:behaviors>
        <w:guid w:val="{C637C498-20F9-49DC-8A8C-5F98D2208C84}"/>
      </w:docPartPr>
      <w:docPartBody>
        <w:p w:rsidR="00197A9C" w:rsidRDefault="009943DF">
          <w:pPr>
            <w:pStyle w:val="AA6DE586C0D8496887D16E4A96BEFFDA"/>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Berlin Type Office">
    <w:altName w:val="Calibri"/>
    <w:charset w:val="00"/>
    <w:family w:val="swiss"/>
    <w:pitch w:val="variable"/>
    <w:sig w:usb0="00000287" w:usb1="00000001"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9C"/>
    <w:rsid w:val="00197A9C"/>
    <w:rsid w:val="00994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A6DE586C0D8496887D16E4A96BEFFDA">
    <w:name w:val="AA6DE586C0D8496887D16E4A96BEF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0B8F-E9BD-4E8B-93DB-D19B7ED2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5994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Antwort auf die Einwohner_innenanfrage Nr. XY</vt:lpstr>
    </vt:vector>
  </TitlesOfParts>
  <Company>Bezirksamt Tempelhof-Schöneberg</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Einwohner_innenanfrage Nr. XY</dc:title>
  <dc:subject>Einwohner_innenanfrage</dc:subject>
  <dc:creator>Brauns, Malte</dc:creator>
  <cp:keywords>Word-Vorlage mit CD Berlins</cp:keywords>
  <cp:lastModifiedBy>Julie Borges</cp:lastModifiedBy>
  <cp:revision>2</cp:revision>
  <cp:lastPrinted>2021-03-24T10:58:00Z</cp:lastPrinted>
  <dcterms:created xsi:type="dcterms:W3CDTF">2021-04-09T10:40:00Z</dcterms:created>
  <dcterms:modified xsi:type="dcterms:W3CDTF">2021-04-09T10:40:00Z</dcterms:modified>
</cp:coreProperties>
</file>