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infacheTabelle41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7479"/>
        <w:gridCol w:w="2410"/>
      </w:tblGrid>
      <w:tr w:rsidR="00E1728E" w:rsidTr="00E1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E1728E" w:rsidRDefault="00167070">
            <w:pPr>
              <w:pStyle w:val="BAT-S"/>
              <w:ind w:left="-105"/>
            </w:pPr>
            <w:r>
              <w:t>Bezirksamt Tempelhof-Schöneberg von Berlin</w:t>
            </w:r>
          </w:p>
          <w:p w:rsidR="00E1728E" w:rsidRDefault="00167070">
            <w:pPr>
              <w:pStyle w:val="Abteilung"/>
              <w:ind w:left="-105"/>
            </w:pPr>
            <w:r>
              <w:t>Abteilung Jugend, Umwelt, Gesundheit, Schule und Sport</w:t>
            </w:r>
          </w:p>
        </w:tc>
        <w:tc>
          <w:tcPr>
            <w:tcW w:w="2410" w:type="dxa"/>
          </w:tcPr>
          <w:p w:rsidR="00E1728E" w:rsidRDefault="0016707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67200" cy="633600"/>
                  <wp:effectExtent l="0" t="0" r="0" b="0"/>
                  <wp:docPr id="1" name="Grafik 1" descr="be Berlin Logo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berlin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28E" w:rsidRDefault="00167070">
      <w:pPr>
        <w:pStyle w:val="Hervorhebungmittig"/>
      </w:pPr>
      <w:r>
        <w:t>Es gilt das gesprochene Wort</w:t>
      </w:r>
    </w:p>
    <w:p w:rsidR="00E1728E" w:rsidRDefault="00E1728E"/>
    <w:p w:rsidR="00E1728E" w:rsidRDefault="00167070">
      <w:pPr>
        <w:pStyle w:val="XYSitzungderBVV"/>
      </w:pPr>
      <w:r>
        <w:t xml:space="preserve">39. Sitzung der Bezirksverordnetenversammlung </w:t>
      </w:r>
      <w:r>
        <w:t>Tempelhof-Schöneberg von Berlin am 15.01.2020</w:t>
      </w:r>
    </w:p>
    <w:p w:rsidR="00E1728E" w:rsidRDefault="00167070">
      <w:pPr>
        <w:pStyle w:val="Titel"/>
        <w:rPr>
          <w:rStyle w:val="TitelZchn"/>
        </w:rPr>
      </w:pPr>
      <w:r>
        <w:rPr>
          <w:rStyle w:val="TitelZchn"/>
        </w:rPr>
        <w:t xml:space="preserve">Antwort auf die mündliche Anfrage </w:t>
      </w:r>
      <w:r>
        <w:rPr>
          <w:rStyle w:val="Fett"/>
        </w:rPr>
        <w:t>Nr.</w:t>
      </w:r>
      <w:r>
        <w:rPr>
          <w:rStyle w:val="TitelZchn"/>
        </w:rPr>
        <w:t xml:space="preserve"> </w:t>
      </w:r>
      <w:r>
        <w:rPr>
          <w:rStyle w:val="Formatvorlage4"/>
        </w:rPr>
        <w:t>4</w:t>
      </w:r>
      <w:r>
        <w:rPr>
          <w:rStyle w:val="TitelZchn"/>
        </w:rPr>
        <w:t xml:space="preserve"> der BV Wissel</w:t>
      </w:r>
    </w:p>
    <w:p w:rsidR="00E1728E" w:rsidRDefault="00167070">
      <w:pPr>
        <w:pStyle w:val="berschrift1"/>
        <w:rPr>
          <w:rFonts w:eastAsiaTheme="majorEastAsia" w:cs="Arial"/>
          <w:b/>
        </w:rPr>
      </w:pPr>
      <w:r>
        <w:rPr>
          <w:rFonts w:eastAsiaTheme="majorEastAsia" w:cs="Arial"/>
          <w:b/>
        </w:rPr>
        <w:t>Werden private Schulplätze bei der Schulplatzversorgung miteinbezogen?</w:t>
      </w:r>
    </w:p>
    <w:p w:rsidR="00E1728E" w:rsidRDefault="00E1728E">
      <w:pPr>
        <w:pStyle w:val="berschrift1"/>
        <w:rPr>
          <w:rFonts w:eastAsiaTheme="majorEastAsia" w:cs="Arial"/>
          <w:b/>
        </w:rPr>
      </w:pPr>
    </w:p>
    <w:p w:rsidR="00E1728E" w:rsidRDefault="00167070">
      <w:pPr>
        <w:pStyle w:val="berschrift1"/>
      </w:pPr>
      <w:r>
        <w:t>1. Frage</w:t>
      </w:r>
    </w:p>
    <w:p w:rsidR="00E1728E" w:rsidRDefault="0016707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Wie viele private Schulplätze an Grund- und Oberschulen gibt es in unserem </w:t>
      </w:r>
      <w:r>
        <w:rPr>
          <w:rFonts w:eastAsia="Times New Roman" w:cs="Arial"/>
        </w:rPr>
        <w:t>Bezirk?</w:t>
      </w:r>
    </w:p>
    <w:p w:rsidR="00E1728E" w:rsidRDefault="00167070">
      <w:pPr>
        <w:pStyle w:val="berschrift1"/>
      </w:pPr>
      <w:r>
        <w:t>Antwort auf 1. Frage</w:t>
      </w:r>
    </w:p>
    <w:p w:rsidR="00E1728E" w:rsidRDefault="00167070" w:rsidP="00167070">
      <w:r>
        <w:t>In unserem Bezirk gibt es 2.060 private Schulplätze an den Grund- und Oberschulen.</w:t>
      </w:r>
    </w:p>
    <w:p w:rsidR="00E1728E" w:rsidRDefault="00167070" w:rsidP="00167070">
      <w:r>
        <w:t>Diese verteilen sich wie folgt: 1.154 im Grundschulbereich, 624 im Oberschulbereich und 282 im Bereich der gymnasialen Oberstufe.</w:t>
      </w:r>
    </w:p>
    <w:p w:rsidR="00E1728E" w:rsidRDefault="00167070" w:rsidP="00167070">
      <w:r>
        <w:t xml:space="preserve">7 Kinder ohne </w:t>
      </w:r>
      <w:r>
        <w:t>ausreichende Deutschkenntnisse werden an Privatschulen (ausschließlich die Katholische Schule Sankt Hildegard) beschult.</w:t>
      </w:r>
    </w:p>
    <w:p w:rsidR="00E1728E" w:rsidRDefault="00E1728E">
      <w:pPr>
        <w:pStyle w:val="berschrift1"/>
      </w:pPr>
    </w:p>
    <w:p w:rsidR="00E1728E" w:rsidRDefault="00167070">
      <w:pPr>
        <w:pStyle w:val="berschrift1"/>
      </w:pPr>
      <w:r>
        <w:t>2. Frage</w:t>
      </w:r>
    </w:p>
    <w:p w:rsidR="00E1728E" w:rsidRDefault="00167070">
      <w:pPr>
        <w:tabs>
          <w:tab w:val="left" w:pos="3105"/>
        </w:tabs>
      </w:pPr>
      <w:r>
        <w:t>Gibt es Kontakte bzw. Verhandlungen mit Privatschulen, Schüler_innen die keinen Schulplatz gefunden haben, aus unserem Bezirk</w:t>
      </w:r>
      <w:r>
        <w:t xml:space="preserve"> aufzunehmen?</w:t>
      </w:r>
    </w:p>
    <w:p w:rsidR="00E1728E" w:rsidRDefault="00167070">
      <w:pPr>
        <w:pStyle w:val="berschrift1"/>
      </w:pPr>
      <w:r>
        <w:t>Antwort auf 2. Frage</w:t>
      </w:r>
    </w:p>
    <w:p w:rsidR="00E1728E" w:rsidRDefault="00167070">
      <w:pPr>
        <w:tabs>
          <w:tab w:val="left" w:pos="3105"/>
        </w:tabs>
      </w:pPr>
      <w:r>
        <w:t>Die Privatschulen wurden</w:t>
      </w:r>
      <w:r>
        <w:t xml:space="preserve"> um Prüfung gebeten, ob sie Lerngruppen für Kinder ohne ausreichende Deutschkenntnisse (Willkommensklassen) einrichten können bzw. wie viele Kinder ohne ausreichende Deutschkenntnisse sie aufnehmen </w:t>
      </w:r>
      <w:r>
        <w:t>können. Ein Rücklauf ist bis heute nicht erfolgt,</w:t>
      </w:r>
      <w:r>
        <w:t xml:space="preserve"> </w:t>
      </w:r>
      <w:r>
        <w:t>wird aber</w:t>
      </w:r>
      <w:r>
        <w:t xml:space="preserve"> in den nächsten Tagen erwartet.</w:t>
      </w:r>
    </w:p>
    <w:p w:rsidR="00E1728E" w:rsidRDefault="00E1728E">
      <w:pPr>
        <w:tabs>
          <w:tab w:val="left" w:pos="3105"/>
        </w:tabs>
      </w:pPr>
    </w:p>
    <w:p w:rsidR="00E1728E" w:rsidRDefault="00167070">
      <w:pPr>
        <w:pStyle w:val="berschrift1"/>
      </w:pPr>
      <w:r>
        <w:t>1. Nachfrage</w:t>
      </w:r>
    </w:p>
    <w:p w:rsidR="00E1728E" w:rsidRDefault="0016707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Wenn es Verhandlungen gibt, wie sieht dann die Option (Kosten z.B.) für unseren Bezirk aus?</w:t>
      </w:r>
    </w:p>
    <w:p w:rsidR="00E1728E" w:rsidRDefault="00167070">
      <w:pPr>
        <w:pStyle w:val="berschrift1"/>
      </w:pPr>
      <w:r>
        <w:t>Antwort auf die 1. Nachfrage</w:t>
      </w:r>
    </w:p>
    <w:p w:rsidR="00E1728E" w:rsidRDefault="00167070">
      <w:pPr>
        <w:tabs>
          <w:tab w:val="left" w:pos="3105"/>
        </w:tabs>
      </w:pPr>
      <w:r>
        <w:t>Verhandlungen gibt es keine.</w:t>
      </w:r>
    </w:p>
    <w:p w:rsidR="00E1728E" w:rsidRDefault="00167070">
      <w:pPr>
        <w:tabs>
          <w:tab w:val="left" w:pos="3105"/>
        </w:tabs>
      </w:pPr>
      <w:r>
        <w:t>Bi</w:t>
      </w:r>
      <w:r>
        <w:t xml:space="preserve">sher gibt es die Regelung, dass bei Einrichtung einer Lerngruppe für Kinder ohne ausreichende Deutschkenntnisse (Willkommensklassen) die Finanzierung der Lehrkraft von der </w:t>
      </w:r>
      <w:proofErr w:type="spellStart"/>
      <w:r>
        <w:t>SenBJF</w:t>
      </w:r>
      <w:proofErr w:type="spellEnd"/>
      <w:r>
        <w:t xml:space="preserve"> übernommen wird. Bei der Beschulung von einzelnen Schülerinnen und Schülern w</w:t>
      </w:r>
      <w:r>
        <w:t>ird das übliche Schulgeld pro Kind gezahlt.</w:t>
      </w:r>
      <w:bookmarkStart w:id="0" w:name="_GoBack"/>
      <w:bookmarkEnd w:id="0"/>
    </w:p>
    <w:p w:rsidR="00E1728E" w:rsidRDefault="00167070">
      <w:pPr>
        <w:pStyle w:val="Unterschrift"/>
      </w:pPr>
      <w:r>
        <w:t xml:space="preserve">Bezirksstadtrat Oliver Schworck </w:t>
      </w:r>
    </w:p>
    <w:sectPr w:rsidR="00E1728E">
      <w:headerReference w:type="default" r:id="rId10"/>
      <w:footerReference w:type="first" r:id="rId11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8E" w:rsidRDefault="00167070">
      <w:r>
        <w:separator/>
      </w:r>
    </w:p>
  </w:endnote>
  <w:endnote w:type="continuationSeparator" w:id="0">
    <w:p w:rsidR="00E1728E" w:rsidRDefault="0016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8E" w:rsidRDefault="00E1728E"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8E" w:rsidRDefault="00E1728E"/>
  </w:footnote>
  <w:footnote w:type="continuationSeparator" w:id="0">
    <w:p w:rsidR="00E1728E" w:rsidRDefault="00E172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006206"/>
      <w:docPartObj>
        <w:docPartGallery w:val="Page Numbers (Top of Page)"/>
        <w:docPartUnique/>
      </w:docPartObj>
    </w:sdtPr>
    <w:sdtEndPr/>
    <w:sdtContent>
      <w:p w:rsidR="00E1728E" w:rsidRDefault="00167070"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E1728E" w:rsidRDefault="00E172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01B354F5"/>
    <w:multiLevelType w:val="hybridMultilevel"/>
    <w:tmpl w:val="7F207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42CD3"/>
    <w:multiLevelType w:val="hybridMultilevel"/>
    <w:tmpl w:val="367A3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FC81158"/>
    <w:multiLevelType w:val="multilevel"/>
    <w:tmpl w:val="ED72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0FFD15A8"/>
    <w:multiLevelType w:val="multilevel"/>
    <w:tmpl w:val="ED72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70237"/>
    <w:multiLevelType w:val="hybridMultilevel"/>
    <w:tmpl w:val="4E965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C033B3"/>
    <w:multiLevelType w:val="hybridMultilevel"/>
    <w:tmpl w:val="770EE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431D3"/>
    <w:multiLevelType w:val="hybridMultilevel"/>
    <w:tmpl w:val="DCA68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5970F9C"/>
    <w:multiLevelType w:val="hybridMultilevel"/>
    <w:tmpl w:val="2E56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5">
    <w:nsid w:val="385B4D30"/>
    <w:multiLevelType w:val="hybridMultilevel"/>
    <w:tmpl w:val="CCA69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0">
    <w:nsid w:val="4908055B"/>
    <w:multiLevelType w:val="hybridMultilevel"/>
    <w:tmpl w:val="5CAEE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4">
    <w:nsid w:val="6E0B76D9"/>
    <w:multiLevelType w:val="hybridMultilevel"/>
    <w:tmpl w:val="8EA4D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7FEF4B69"/>
    <w:multiLevelType w:val="hybridMultilevel"/>
    <w:tmpl w:val="43E0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32"/>
  </w:num>
  <w:num w:numId="5">
    <w:abstractNumId w:val="10"/>
  </w:num>
  <w:num w:numId="6">
    <w:abstractNumId w:val="36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8"/>
  </w:num>
  <w:num w:numId="12">
    <w:abstractNumId w:val="1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5"/>
  </w:num>
  <w:num w:numId="23">
    <w:abstractNumId w:val="19"/>
  </w:num>
  <w:num w:numId="24">
    <w:abstractNumId w:val="26"/>
  </w:num>
  <w:num w:numId="25">
    <w:abstractNumId w:val="22"/>
  </w:num>
  <w:num w:numId="26">
    <w:abstractNumId w:val="31"/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27"/>
  </w:num>
  <w:num w:numId="30">
    <w:abstractNumId w:val="33"/>
  </w:num>
  <w:num w:numId="31">
    <w:abstractNumId w:val="13"/>
  </w:num>
  <w:num w:numId="32">
    <w:abstractNumId w:val="29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1"/>
  </w:num>
  <w:num w:numId="39">
    <w:abstractNumId w:val="9"/>
  </w:num>
  <w:num w:numId="40">
    <w:abstractNumId w:val="11"/>
  </w:num>
  <w:num w:numId="41">
    <w:abstractNumId w:val="37"/>
  </w:num>
  <w:num w:numId="42">
    <w:abstractNumId w:val="25"/>
  </w:num>
  <w:num w:numId="43">
    <w:abstractNumId w:val="17"/>
  </w:num>
  <w:num w:numId="44">
    <w:abstractNumId w:val="30"/>
  </w:num>
  <w:num w:numId="45">
    <w:abstractNumId w:val="20"/>
  </w:num>
  <w:num w:numId="46">
    <w:abstractNumId w:val="23"/>
  </w:num>
  <w:num w:numId="47">
    <w:abstractNumId w:val="34"/>
  </w:num>
  <w:num w:numId="48">
    <w:abstractNumId w:val="14"/>
  </w:num>
  <w:num w:numId="4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8E"/>
    <w:rsid w:val="00167070"/>
    <w:rsid w:val="00E1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page number" w:semiHidden="0" w:unhideWhenUsed="0"/>
    <w:lsdException w:name="List" w:uiPriority="1" w:qFormat="1"/>
    <w:lsdException w:name="List Bullet" w:uiPriority="3" w:qFormat="1"/>
    <w:lsdException w:name="List Number" w:semiHidden="0" w:uiPriority="2" w:unhideWhenUsed="0" w:qFormat="1"/>
    <w:lsdException w:name="List 2" w:uiPriority="1"/>
    <w:lsdException w:name="List 3" w:uiPriority="1"/>
    <w:lsdException w:name="List 4" w:uiPriority="1"/>
    <w:lsdException w:name="List 5" w:uiPriority="1"/>
    <w:lsdException w:name="List Bullet 2" w:semiHidden="0" w:uiPriority="3" w:unhideWhenUsed="0"/>
    <w:lsdException w:name="List Bullet 3" w:semiHidden="0" w:uiPriority="3" w:unhideWhenUsed="0"/>
    <w:lsdException w:name="List Bullet 4" w:uiPriority="3"/>
    <w:lsdException w:name="List Bullet 5" w:uiPriority="3"/>
    <w:lsdException w:name="List Number 2" w:semiHidden="0" w:uiPriority="2" w:unhideWhenUsed="0"/>
    <w:lsdException w:name="List Number 3" w:uiPriority="2"/>
    <w:lsdException w:name="List Number 4" w:uiPriority="2"/>
    <w:lsdException w:name="Title" w:semiHidden="0" w:uiPriority="0" w:unhideWhenUsed="0" w:qFormat="1"/>
    <w:lsdException w:name="Signature" w:semiHidden="0" w:unhideWhenUsed="0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Hyperlink" w:uiPriority="1" w:qFormat="1"/>
    <w:lsdException w:name="Strong" w:semiHidden="0" w:uiPriority="22" w:unhideWhenUsed="0" w:qFormat="1"/>
    <w:lsdException w:name="Emphasis" w:semiHidden="0" w:uiPriority="1" w:unhideWhenUsed="0" w:qFormat="1"/>
    <w:lsdException w:name="HTML Address" w:unhideWhenUsed="0"/>
    <w:lsdException w:name="HTML Cod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40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customStyle="1" w:styleId="Listentabelle1hell1">
    <w:name w:val="Listentabelle 1 hell1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1hell1">
    <w:name w:val="Gitternetztabelle 1 hell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mithellemGitternetz1">
    <w:name w:val="Tabelle mit hellem Gitternetz1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page number" w:semiHidden="0" w:unhideWhenUsed="0"/>
    <w:lsdException w:name="List" w:uiPriority="1" w:qFormat="1"/>
    <w:lsdException w:name="List Bullet" w:uiPriority="3" w:qFormat="1"/>
    <w:lsdException w:name="List Number" w:semiHidden="0" w:uiPriority="2" w:unhideWhenUsed="0" w:qFormat="1"/>
    <w:lsdException w:name="List 2" w:uiPriority="1"/>
    <w:lsdException w:name="List 3" w:uiPriority="1"/>
    <w:lsdException w:name="List 4" w:uiPriority="1"/>
    <w:lsdException w:name="List 5" w:uiPriority="1"/>
    <w:lsdException w:name="List Bullet 2" w:semiHidden="0" w:uiPriority="3" w:unhideWhenUsed="0"/>
    <w:lsdException w:name="List Bullet 3" w:semiHidden="0" w:uiPriority="3" w:unhideWhenUsed="0"/>
    <w:lsdException w:name="List Bullet 4" w:uiPriority="3"/>
    <w:lsdException w:name="List Bullet 5" w:uiPriority="3"/>
    <w:lsdException w:name="List Number 2" w:semiHidden="0" w:uiPriority="2" w:unhideWhenUsed="0"/>
    <w:lsdException w:name="List Number 3" w:uiPriority="2"/>
    <w:lsdException w:name="List Number 4" w:uiPriority="2"/>
    <w:lsdException w:name="Title" w:semiHidden="0" w:uiPriority="0" w:unhideWhenUsed="0" w:qFormat="1"/>
    <w:lsdException w:name="Signature" w:semiHidden="0" w:unhideWhenUsed="0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Hyperlink" w:uiPriority="1" w:qFormat="1"/>
    <w:lsdException w:name="Strong" w:semiHidden="0" w:uiPriority="22" w:unhideWhenUsed="0" w:qFormat="1"/>
    <w:lsdException w:name="Emphasis" w:semiHidden="0" w:uiPriority="1" w:unhideWhenUsed="0" w:qFormat="1"/>
    <w:lsdException w:name="HTML Address" w:unhideWhenUsed="0"/>
    <w:lsdException w:name="HTML Cod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40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customStyle="1" w:styleId="Listentabelle1hell1">
    <w:name w:val="Listentabelle 1 hell1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1hell1">
    <w:name w:val="Gitternetztabelle 1 hell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mithellemGitternetz1">
    <w:name w:val="Tabelle mit hellem Gitternetz1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9C6B-68C8-41FA-A31A-9E8850B0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Kellermann, Jana</dc:creator>
  <cp:keywords>Word-Vorlage mit CD Berlins</cp:keywords>
  <cp:lastModifiedBy>Kellermann, Jana</cp:lastModifiedBy>
  <cp:revision>2</cp:revision>
  <cp:lastPrinted>2020-01-14T12:07:00Z</cp:lastPrinted>
  <dcterms:created xsi:type="dcterms:W3CDTF">2020-01-15T09:50:00Z</dcterms:created>
  <dcterms:modified xsi:type="dcterms:W3CDTF">2020-01-15T09:50:00Z</dcterms:modified>
</cp:coreProperties>
</file>