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</w:pPr>
      <w:r>
        <w:rPr>
          <w:noProof/>
          <w:lang w:eastAsia="de-DE"/>
        </w:rPr>
        <w:drawing>
          <wp:inline distT="0" distB="0" distL="0" distR="0">
            <wp:extent cx="4330800" cy="619200"/>
            <wp:effectExtent l="0" t="0" r="0" b="9525"/>
            <wp:docPr id="1" name="Grafik 1" descr="Berlin Logo Bezirksamt Tempelhof-Schöneberg mit Bär und 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_TS_Logo_DE_H_PT_4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8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  <w:rPr>
          <w:rFonts w:ascii="Berlin Type Office" w:hAnsi="Berlin Type Office"/>
        </w:rPr>
      </w:pPr>
      <w:r>
        <w:rPr>
          <w:rFonts w:ascii="Berlin Type Office" w:hAnsi="Berlin Type Office"/>
        </w:rPr>
        <w:t>Abteilung Jugend, Umwelt, Gesundheit, Schule und Sport</w:t>
      </w:r>
    </w:p>
    <w:p>
      <w:pPr>
        <w:spacing w:after="0" w:line="240" w:lineRule="auto"/>
        <w:jc w:val="right"/>
        <w:rPr>
          <w:rFonts w:ascii="Berlin Type Office" w:hAnsi="Berlin Type Office"/>
        </w:rPr>
      </w:pPr>
      <w:r>
        <w:rPr>
          <w:rFonts w:ascii="Berlin Type Office" w:hAnsi="Berlin Type Office"/>
        </w:rPr>
        <w:t>25.08.2021</w:t>
      </w:r>
      <w:r>
        <w:rPr>
          <w:rFonts w:ascii="Berlin Type Office" w:hAnsi="Berlin Type Office"/>
        </w:rPr>
        <w:br/>
      </w:r>
    </w:p>
    <w:p>
      <w:pPr>
        <w:tabs>
          <w:tab w:val="right" w:pos="8675"/>
        </w:tabs>
        <w:spacing w:after="0" w:line="240" w:lineRule="auto"/>
        <w:rPr>
          <w:rStyle w:val="Hervorhebung"/>
          <w:rFonts w:ascii="Berlin Type Office" w:hAnsi="Berlin Type Office"/>
          <w:color w:val="C00000"/>
        </w:rPr>
      </w:pPr>
      <w:r>
        <w:rPr>
          <w:rStyle w:val="Hervorhebung"/>
          <w:rFonts w:ascii="Berlin Type Office" w:hAnsi="Berlin Type Office"/>
          <w:color w:val="C00000"/>
        </w:rPr>
        <w:t>Es gilt das gesprochene Wort!</w:t>
      </w:r>
    </w:p>
    <w:p>
      <w:pPr>
        <w:pStyle w:val="berschrift1"/>
        <w:rPr>
          <w:rFonts w:ascii="Berlin Type Office" w:hAnsi="Berlin Type Office"/>
          <w:color w:val="C00000"/>
        </w:rPr>
      </w:pPr>
      <w:r>
        <w:rPr>
          <w:rFonts w:ascii="Berlin Type Office" w:hAnsi="Berlin Type Office"/>
          <w:color w:val="C00000"/>
        </w:rPr>
        <w:t xml:space="preserve">Antwort auf die mündliche Anfrage Nr. 28 der BV Dr. </w:t>
      </w:r>
      <w:proofErr w:type="spellStart"/>
      <w:r>
        <w:rPr>
          <w:rFonts w:ascii="Berlin Type Office" w:hAnsi="Berlin Type Office"/>
          <w:color w:val="C00000"/>
        </w:rPr>
        <w:t>Scherzinger</w:t>
      </w:r>
      <w:proofErr w:type="spellEnd"/>
      <w:r>
        <w:rPr>
          <w:rFonts w:ascii="Berlin Type Office" w:hAnsi="Berlin Type Office"/>
          <w:color w:val="C00000"/>
        </w:rPr>
        <w:t xml:space="preserve"> </w:t>
      </w:r>
    </w:p>
    <w:p>
      <w:pPr>
        <w:pStyle w:val="Titel"/>
        <w:rPr>
          <w:color w:val="C00000"/>
        </w:rPr>
      </w:pPr>
      <w:r>
        <w:rPr>
          <w:color w:val="C00000"/>
        </w:rPr>
        <w:t xml:space="preserve">Neubau </w:t>
      </w:r>
      <w:proofErr w:type="spellStart"/>
      <w:r>
        <w:rPr>
          <w:color w:val="C00000"/>
        </w:rPr>
        <w:t>Beyrodstraße</w:t>
      </w:r>
      <w:proofErr w:type="spellEnd"/>
      <w:r>
        <w:rPr>
          <w:color w:val="C00000"/>
        </w:rPr>
        <w:t xml:space="preserve"> /Kaiserallee: </w:t>
      </w:r>
      <w:proofErr w:type="spellStart"/>
      <w:r>
        <w:rPr>
          <w:color w:val="C00000"/>
        </w:rPr>
        <w:t>Baumfällarbeiten</w:t>
      </w:r>
      <w:proofErr w:type="spellEnd"/>
      <w:r>
        <w:rPr>
          <w:color w:val="C00000"/>
        </w:rPr>
        <w:t xml:space="preserve"> ohne Überarbeitung des Artenschutzgutachtens?</w:t>
      </w:r>
    </w:p>
    <w:p>
      <w:pPr>
        <w:pStyle w:val="berschrift2"/>
      </w:pPr>
    </w:p>
    <w:p>
      <w:pPr>
        <w:pStyle w:val="berschrift2"/>
      </w:pPr>
      <w:r>
        <w:t>1. Frage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Berlin Type Office" w:hAnsi="Berlin Type Office" w:cstheme="minorHAnsi"/>
        </w:rPr>
      </w:pPr>
      <w:r>
        <w:rPr>
          <w:rFonts w:ascii="Berlin Type Office" w:hAnsi="Berlin Type Office" w:cstheme="minorHAnsi"/>
        </w:rPr>
        <w:t xml:space="preserve">Wurde der Umstand, dass sich nachweislich verschiedene Arten von Fledermäusen auf dem betreffenden Grundstück befinden in das Artenschutzgutachten der </w:t>
      </w:r>
      <w:proofErr w:type="spellStart"/>
      <w:r>
        <w:rPr>
          <w:rFonts w:ascii="Berlin Type Office" w:hAnsi="Berlin Type Office" w:cstheme="minorHAnsi"/>
        </w:rPr>
        <w:t>Degewo</w:t>
      </w:r>
      <w:proofErr w:type="spellEnd"/>
      <w:r>
        <w:rPr>
          <w:rFonts w:ascii="Berlin Type Office" w:hAnsi="Berlin Type Office" w:cstheme="minorHAnsi"/>
        </w:rPr>
        <w:t xml:space="preserve"> aufgenommen?</w:t>
      </w:r>
    </w:p>
    <w:p>
      <w:pPr>
        <w:pStyle w:val="berschrift2"/>
      </w:pPr>
      <w:r>
        <w:t>Antwort auf 1. Frage</w:t>
      </w:r>
    </w:p>
    <w:p>
      <w:pPr>
        <w:pStyle w:val="NurText"/>
        <w:rPr>
          <w:rFonts w:ascii="Berlin Type Office" w:hAnsi="Berlin Type Office" w:cstheme="minorHAnsi"/>
          <w:szCs w:val="22"/>
        </w:rPr>
      </w:pPr>
      <w:r>
        <w:rPr>
          <w:rFonts w:ascii="Berlin Type Office" w:hAnsi="Berlin Type Office" w:cstheme="minorHAnsi"/>
          <w:szCs w:val="22"/>
        </w:rPr>
        <w:t xml:space="preserve">Dem Umwelt- und Naturschutzamt liegt eine aktualisierte artenschutzrechtliche Begutachtung des Büros </w:t>
      </w:r>
      <w:proofErr w:type="spellStart"/>
      <w:r>
        <w:rPr>
          <w:rFonts w:ascii="Berlin Type Office" w:hAnsi="Berlin Type Office" w:cstheme="minorHAnsi"/>
          <w:szCs w:val="22"/>
        </w:rPr>
        <w:t>Szamatolski</w:t>
      </w:r>
      <w:proofErr w:type="spellEnd"/>
      <w:r>
        <w:rPr>
          <w:rFonts w:ascii="Berlin Type Office" w:hAnsi="Berlin Type Office" w:cstheme="minorHAnsi"/>
          <w:szCs w:val="22"/>
        </w:rPr>
        <w:t xml:space="preserve"> aus dem Juli 2021 vor. Eine Kartierung von Fledermäusen erfolgte nicht. Eine abschließende Überprüfung des Baumbestands auf </w:t>
      </w:r>
      <w:proofErr w:type="spellStart"/>
      <w:r>
        <w:rPr>
          <w:rFonts w:ascii="Berlin Type Office" w:hAnsi="Berlin Type Office" w:cstheme="minorHAnsi"/>
          <w:szCs w:val="22"/>
        </w:rPr>
        <w:t>Feldermausquartiere</w:t>
      </w:r>
      <w:proofErr w:type="spellEnd"/>
      <w:r>
        <w:rPr>
          <w:rFonts w:ascii="Berlin Type Office" w:hAnsi="Berlin Type Office" w:cstheme="minorHAnsi"/>
          <w:szCs w:val="22"/>
        </w:rPr>
        <w:t xml:space="preserve"> war zum Zeitpunkt der Begehungen – im belaubten Zustand der Bäume – nicht möglich. Das Gutachten enthält eine Bewertung des Lebensraumpotenzials für Fledermäuse, das aufgrund der Struktur umliegender Grünflächen als gering eingeschätzt wird.</w:t>
      </w:r>
    </w:p>
    <w:p>
      <w:pPr>
        <w:pStyle w:val="berschrift2"/>
      </w:pPr>
      <w:r>
        <w:t>2. Frage</w:t>
      </w:r>
    </w:p>
    <w:p>
      <w:pPr>
        <w:pStyle w:val="NurText"/>
        <w:rPr>
          <w:rFonts w:ascii="Berlin Type Office" w:hAnsi="Berlin Type Office" w:cstheme="minorHAnsi"/>
          <w:szCs w:val="22"/>
        </w:rPr>
      </w:pPr>
      <w:r>
        <w:rPr>
          <w:rFonts w:ascii="Berlin Type Office" w:hAnsi="Berlin Type Office" w:cstheme="minorHAnsi"/>
          <w:szCs w:val="22"/>
        </w:rPr>
        <w:t xml:space="preserve">Warum wurde eine Fällgenehmigung erteilt, obwohl sich nachweislich verschiedene Fledermäuse auf dem Grundstück befinden bzw. es als Jagdrevier nutzen?? </w:t>
      </w:r>
    </w:p>
    <w:p>
      <w:pPr>
        <w:pStyle w:val="berschrift2"/>
      </w:pPr>
      <w:r>
        <w:t>Antwort auf 2. Frage</w:t>
      </w:r>
    </w:p>
    <w:p>
      <w:pPr>
        <w:pStyle w:val="NurText"/>
        <w:rPr>
          <w:rFonts w:ascii="Berlin Type Office" w:hAnsi="Berlin Type Office" w:cstheme="minorHAnsi"/>
          <w:szCs w:val="22"/>
        </w:rPr>
      </w:pPr>
      <w:r>
        <w:rPr>
          <w:rFonts w:ascii="Berlin Type Office" w:hAnsi="Berlin Type Office" w:cstheme="minorHAnsi"/>
          <w:szCs w:val="22"/>
        </w:rPr>
        <w:t xml:space="preserve">Dem Umwelt- und Naturschutzamt liegt ein </w:t>
      </w:r>
      <w:proofErr w:type="spellStart"/>
      <w:r>
        <w:rPr>
          <w:rFonts w:ascii="Berlin Type Office" w:hAnsi="Berlin Type Office" w:cstheme="minorHAnsi"/>
          <w:szCs w:val="22"/>
        </w:rPr>
        <w:t>Fällantrag</w:t>
      </w:r>
      <w:proofErr w:type="spellEnd"/>
      <w:r>
        <w:rPr>
          <w:rFonts w:ascii="Berlin Type Office" w:hAnsi="Berlin Type Office" w:cstheme="minorHAnsi"/>
          <w:szCs w:val="22"/>
        </w:rPr>
        <w:t xml:space="preserve"> für die im Baufeld befindlichen Bäume vor. Eine Fällgenehmigung wurde bisher nicht erteilt. Dies kann erst nach abgeschlossener Prüfung des Bauvorhabens durch das Stadtentwicklungsamt erfolgen.</w:t>
      </w:r>
    </w:p>
    <w:p>
      <w:pPr>
        <w:pStyle w:val="berschrift2"/>
      </w:pPr>
      <w:r>
        <w:t>1. Zusatzfrage</w:t>
      </w:r>
    </w:p>
    <w:p>
      <w:r>
        <w:rPr>
          <w:rFonts w:ascii="Berlin Type Office" w:hAnsi="Berlin Type Office" w:cstheme="minorHAnsi"/>
        </w:rPr>
        <w:t xml:space="preserve">Warum werden die Ergebnisse des Artenschutzgutachten den Bewohner und Bewohnerinnen der </w:t>
      </w:r>
      <w:proofErr w:type="spellStart"/>
      <w:r>
        <w:rPr>
          <w:rFonts w:ascii="Berlin Type Office" w:hAnsi="Berlin Type Office" w:cstheme="minorHAnsi"/>
        </w:rPr>
        <w:t>Beyrodtstraße</w:t>
      </w:r>
      <w:proofErr w:type="spellEnd"/>
      <w:r>
        <w:rPr>
          <w:rFonts w:ascii="Berlin Type Office" w:hAnsi="Berlin Type Office" w:cstheme="minorHAnsi"/>
        </w:rPr>
        <w:t xml:space="preserve"> nicht zur Verfügung gestellt?</w:t>
      </w:r>
      <w:r>
        <w:rPr>
          <w:rFonts w:ascii="Arial Unicode MS" w:hAnsi="Arial Unicode MS"/>
        </w:rPr>
        <w:br/>
      </w:r>
    </w:p>
    <w:p>
      <w:pPr>
        <w:pStyle w:val="berschrift2"/>
      </w:pPr>
      <w:r>
        <w:t>Antwort</w:t>
      </w:r>
    </w:p>
    <w:p>
      <w:pPr>
        <w:pStyle w:val="NurText"/>
        <w:rPr>
          <w:rFonts w:ascii="Berlin Type Office" w:hAnsi="Berlin Type Office" w:cstheme="minorHAnsi"/>
          <w:szCs w:val="22"/>
        </w:rPr>
      </w:pPr>
      <w:r>
        <w:rPr>
          <w:rFonts w:ascii="Berlin Type Office" w:hAnsi="Berlin Type Office" w:cstheme="minorHAnsi"/>
          <w:szCs w:val="22"/>
        </w:rPr>
        <w:t xml:space="preserve">Bewohnende der </w:t>
      </w:r>
      <w:proofErr w:type="spellStart"/>
      <w:r>
        <w:rPr>
          <w:rFonts w:ascii="Berlin Type Office" w:hAnsi="Berlin Type Office" w:cstheme="minorHAnsi"/>
          <w:szCs w:val="22"/>
        </w:rPr>
        <w:t>Beyrodstraße</w:t>
      </w:r>
      <w:proofErr w:type="spellEnd"/>
      <w:r>
        <w:rPr>
          <w:rFonts w:ascii="Berlin Type Office" w:hAnsi="Berlin Type Office" w:cstheme="minorHAnsi"/>
          <w:szCs w:val="22"/>
        </w:rPr>
        <w:t xml:space="preserve"> und des </w:t>
      </w:r>
      <w:proofErr w:type="spellStart"/>
      <w:r>
        <w:rPr>
          <w:rFonts w:ascii="Berlin Type Office" w:hAnsi="Berlin Type Office" w:cstheme="minorHAnsi"/>
          <w:szCs w:val="22"/>
        </w:rPr>
        <w:t>Welterpfades</w:t>
      </w:r>
      <w:proofErr w:type="spellEnd"/>
      <w:r>
        <w:rPr>
          <w:rFonts w:ascii="Berlin Type Office" w:hAnsi="Berlin Type Office" w:cstheme="minorHAnsi"/>
          <w:szCs w:val="22"/>
        </w:rPr>
        <w:t xml:space="preserve"> haben sich im Mai 2021 an das Umwelt- und Naturschutzamt gewandt und stehen seitdem miteinander in Austausch. Das Umwelt- und </w:t>
      </w:r>
      <w:r>
        <w:rPr>
          <w:rFonts w:ascii="Berlin Type Office" w:hAnsi="Berlin Type Office" w:cstheme="minorHAnsi"/>
          <w:szCs w:val="22"/>
        </w:rPr>
        <w:lastRenderedPageBreak/>
        <w:t xml:space="preserve">Naturschutzamt hat die Bewohnenden Mitte Juni darüber informiert, dass ein artenschutzfachliches Gutachten erstellt wurde, über deren Inhalt jedoch noch inhaltliche Abstimmungen der Verwaltung mit der </w:t>
      </w:r>
      <w:proofErr w:type="spellStart"/>
      <w:r>
        <w:rPr>
          <w:rFonts w:ascii="Berlin Type Office" w:hAnsi="Berlin Type Office" w:cstheme="minorHAnsi"/>
          <w:szCs w:val="22"/>
        </w:rPr>
        <w:t>Degewo</w:t>
      </w:r>
      <w:proofErr w:type="spellEnd"/>
      <w:r>
        <w:rPr>
          <w:rFonts w:ascii="Berlin Type Office" w:hAnsi="Berlin Type Office" w:cstheme="minorHAnsi"/>
          <w:szCs w:val="22"/>
        </w:rPr>
        <w:t xml:space="preserve"> andauern würden. </w:t>
      </w:r>
    </w:p>
    <w:p>
      <w:pPr>
        <w:pStyle w:val="NurText"/>
        <w:rPr>
          <w:rFonts w:ascii="Berlin Type Office" w:hAnsi="Berlin Type Office" w:cstheme="minorHAnsi"/>
          <w:szCs w:val="22"/>
        </w:rPr>
      </w:pPr>
      <w:r>
        <w:rPr>
          <w:rFonts w:ascii="Berlin Type Office" w:hAnsi="Berlin Type Office" w:cstheme="minorHAnsi"/>
          <w:szCs w:val="22"/>
        </w:rPr>
        <w:t xml:space="preserve">Das Umwelt- und Naturschutzamt hat geprüft, ob eine Zustimmung der </w:t>
      </w:r>
      <w:proofErr w:type="spellStart"/>
      <w:r>
        <w:rPr>
          <w:rFonts w:ascii="Berlin Type Office" w:hAnsi="Berlin Type Office" w:cstheme="minorHAnsi"/>
          <w:szCs w:val="22"/>
        </w:rPr>
        <w:t>Degewo</w:t>
      </w:r>
      <w:proofErr w:type="spellEnd"/>
      <w:r>
        <w:rPr>
          <w:rFonts w:ascii="Berlin Type Office" w:hAnsi="Berlin Type Office" w:cstheme="minorHAnsi"/>
          <w:szCs w:val="22"/>
        </w:rPr>
        <w:t xml:space="preserve"> einzuholen ist. Die </w:t>
      </w:r>
      <w:proofErr w:type="spellStart"/>
      <w:r>
        <w:rPr>
          <w:rFonts w:ascii="Berlin Type Office" w:hAnsi="Berlin Type Office" w:cstheme="minorHAnsi"/>
          <w:szCs w:val="22"/>
        </w:rPr>
        <w:t>Degewo</w:t>
      </w:r>
      <w:proofErr w:type="spellEnd"/>
      <w:r>
        <w:rPr>
          <w:rFonts w:ascii="Berlin Type Office" w:hAnsi="Berlin Type Office" w:cstheme="minorHAnsi"/>
          <w:szCs w:val="22"/>
        </w:rPr>
        <w:t xml:space="preserve"> hat zugestimmt, allerdings ist noch eine Überarbeitung des Gutachtens während der Wintermonate erforderlich (Kartierung von Baumhöhlen). Nach erfolgter Überarbeitung wird das Gutachten zur Verfügung gestellt.</w:t>
      </w:r>
      <w:bookmarkStart w:id="0" w:name="_GoBack"/>
      <w:bookmarkEnd w:id="0"/>
    </w:p>
    <w:p>
      <w:pPr>
        <w:pStyle w:val="berschrift2"/>
      </w:pPr>
      <w:r>
        <w:t>2. Zusatzfrage</w:t>
      </w:r>
    </w:p>
    <w:p>
      <w:pPr>
        <w:pStyle w:val="NurText"/>
        <w:rPr>
          <w:rFonts w:ascii="Berlin Type Office" w:hAnsi="Berlin Type Office" w:cstheme="minorHAnsi"/>
          <w:szCs w:val="22"/>
        </w:rPr>
      </w:pPr>
      <w:r>
        <w:rPr>
          <w:rFonts w:ascii="Berlin Type Office" w:hAnsi="Berlin Type Office" w:cstheme="minorHAnsi"/>
          <w:szCs w:val="22"/>
        </w:rPr>
        <w:t>Inwieweit wird der geplante viergeschossige Neubau nun doch an die Umgebung, die aus dreigeschossigen Gebäudezeilen (mit flachen Giebeln und zweigeschossigen Zeilen mit steilem Giebel) besteht, angepasst?</w:t>
      </w:r>
    </w:p>
    <w:p>
      <w:pPr>
        <w:pStyle w:val="berschrift2"/>
      </w:pPr>
      <w:r>
        <w:t>Antwort</w:t>
      </w:r>
    </w:p>
    <w:p>
      <w:pPr>
        <w:pStyle w:val="NurText"/>
        <w:rPr>
          <w:rFonts w:ascii="Berlin Type Office" w:hAnsi="Berlin Type Office" w:cstheme="minorHAnsi"/>
          <w:szCs w:val="22"/>
        </w:rPr>
      </w:pPr>
      <w:r>
        <w:rPr>
          <w:rFonts w:ascii="Berlin Type Office" w:hAnsi="Berlin Type Office" w:cstheme="minorHAnsi"/>
          <w:szCs w:val="22"/>
        </w:rPr>
        <w:t xml:space="preserve">Ich bedanke mich für die Zuarbeit aus dem Fachbereich Stadtplanung bei meinem Kollegen Herrn Oltmann und antworte wie folgt: Das geplante Bauvorhaben liegt im Geltungsbereich des Bebauungsplans XIII-12, festgesetzt am 19.2.1958. Der zwischenzeitlich von der </w:t>
      </w:r>
      <w:proofErr w:type="spellStart"/>
      <w:r>
        <w:rPr>
          <w:rFonts w:ascii="Berlin Type Office" w:hAnsi="Berlin Type Office" w:cstheme="minorHAnsi"/>
          <w:szCs w:val="22"/>
        </w:rPr>
        <w:t>Degewo</w:t>
      </w:r>
      <w:proofErr w:type="spellEnd"/>
      <w:r>
        <w:rPr>
          <w:rFonts w:ascii="Berlin Type Office" w:hAnsi="Berlin Type Office" w:cstheme="minorHAnsi"/>
          <w:szCs w:val="22"/>
        </w:rPr>
        <w:t xml:space="preserve"> eingereichte Bauantrag wird derzeit im Fachbereich Stadtplanung hinsichtlich seiner planungsrechtlichen Zulässigkeit überprüft. Die Prüfung des Bauantrages umfasst dabei insbesondere die Stellung des Baukörpers und seine </w:t>
      </w:r>
      <w:proofErr w:type="spellStart"/>
      <w:r>
        <w:rPr>
          <w:rFonts w:ascii="Berlin Type Office" w:hAnsi="Berlin Type Office" w:cstheme="minorHAnsi"/>
          <w:szCs w:val="22"/>
        </w:rPr>
        <w:t>Geschossigkeit</w:t>
      </w:r>
      <w:proofErr w:type="spellEnd"/>
      <w:r>
        <w:rPr>
          <w:rFonts w:ascii="Berlin Type Office" w:hAnsi="Berlin Type Office" w:cstheme="minorHAnsi"/>
          <w:szCs w:val="22"/>
        </w:rPr>
        <w:t xml:space="preserve"> sowie die Abstandsflächen zu der Bestandsbebauung. Die Prüfung ist noch nicht abgeschlossen.</w:t>
      </w:r>
    </w:p>
    <w:p>
      <w:pPr>
        <w:pStyle w:val="NurText"/>
        <w:rPr>
          <w:rFonts w:ascii="Berlin Type Office" w:hAnsi="Berlin Type Office" w:cstheme="minorHAnsi"/>
          <w:szCs w:val="22"/>
        </w:rPr>
      </w:pPr>
    </w:p>
    <w:p>
      <w:pPr>
        <w:pStyle w:val="NurText"/>
        <w:rPr>
          <w:rFonts w:ascii="Berlin Type Office" w:hAnsi="Berlin Type Office" w:cstheme="minorHAnsi"/>
          <w:szCs w:val="22"/>
        </w:rPr>
      </w:pPr>
      <w:r>
        <w:rPr>
          <w:rFonts w:ascii="Berlin Type Office" w:hAnsi="Berlin Type Office" w:cstheme="minorHAnsi"/>
          <w:szCs w:val="22"/>
        </w:rPr>
        <w:t>Oliver Schworck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6CBA"/>
    <w:multiLevelType w:val="hybridMultilevel"/>
    <w:tmpl w:val="5CC202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13E5B"/>
    <w:multiLevelType w:val="hybridMultilevel"/>
    <w:tmpl w:val="E222C1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A4741"/>
    <w:multiLevelType w:val="hybridMultilevel"/>
    <w:tmpl w:val="A2A8A688"/>
    <w:styleLink w:val="Nummeriert"/>
    <w:lvl w:ilvl="0" w:tplc="1DA22848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1CC668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A615C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343CF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81454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5CAA10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E508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8AE8F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92942A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260ABC"/>
    <w:multiLevelType w:val="multilevel"/>
    <w:tmpl w:val="84EE19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D3454D9"/>
    <w:multiLevelType w:val="multilevel"/>
    <w:tmpl w:val="A54A8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55F3F29"/>
    <w:multiLevelType w:val="hybridMultilevel"/>
    <w:tmpl w:val="A2A8A688"/>
    <w:numStyleLink w:val="Nummeriert"/>
  </w:abstractNum>
  <w:abstractNum w:abstractNumId="6" w15:restartNumberingAfterBreak="0">
    <w:nsid w:val="35CD2EE0"/>
    <w:multiLevelType w:val="hybridMultilevel"/>
    <w:tmpl w:val="FAB0C5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A0F4A"/>
    <w:multiLevelType w:val="hybridMultilevel"/>
    <w:tmpl w:val="7CD68A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E7003"/>
    <w:multiLevelType w:val="hybridMultilevel"/>
    <w:tmpl w:val="79146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133EB"/>
    <w:multiLevelType w:val="hybridMultilevel"/>
    <w:tmpl w:val="79146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C253C"/>
    <w:multiLevelType w:val="hybridMultilevel"/>
    <w:tmpl w:val="A2A8A688"/>
    <w:numStyleLink w:val="Nummeriert"/>
  </w:abstractNum>
  <w:abstractNum w:abstractNumId="11" w15:restartNumberingAfterBreak="0">
    <w:nsid w:val="5E5B089F"/>
    <w:multiLevelType w:val="hybridMultilevel"/>
    <w:tmpl w:val="058070F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644E04"/>
    <w:multiLevelType w:val="hybridMultilevel"/>
    <w:tmpl w:val="23F60C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81DEB"/>
    <w:multiLevelType w:val="hybridMultilevel"/>
    <w:tmpl w:val="79146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F4FBB"/>
    <w:multiLevelType w:val="hybridMultilevel"/>
    <w:tmpl w:val="0DDCF2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D1513"/>
    <w:multiLevelType w:val="hybridMultilevel"/>
    <w:tmpl w:val="7F1AA9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4"/>
  </w:num>
  <w:num w:numId="5">
    <w:abstractNumId w:val="2"/>
  </w:num>
  <w:num w:numId="6">
    <w:abstractNumId w:val="5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0"/>
  </w:num>
  <w:num w:numId="12">
    <w:abstractNumId w:val="11"/>
  </w:num>
  <w:num w:numId="13">
    <w:abstractNumId w:val="14"/>
  </w:num>
  <w:num w:numId="14">
    <w:abstractNumId w:val="1"/>
  </w:num>
  <w:num w:numId="15">
    <w:abstractNumId w:val="7"/>
  </w:num>
  <w:num w:numId="16">
    <w:abstractNumId w:val="10"/>
    <w:lvlOverride w:ilvl="0">
      <w:lvl w:ilvl="0" w:tplc="6DC47C00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4C106A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7C9AF2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2CF500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AAEE1C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0A3D34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FA030E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408190">
        <w:start w:val="1"/>
        <w:numFmt w:val="decimal"/>
        <w:suff w:val="nothing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7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EA814E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0180098C-4483-494E-8208-9741F42E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pPr>
      <w:keepNext/>
      <w:keepLines/>
      <w:suppressAutoHyphens/>
      <w:spacing w:after="0" w:line="240" w:lineRule="auto"/>
      <w:outlineLvl w:val="0"/>
    </w:pPr>
    <w:rPr>
      <w:rFonts w:asciiTheme="majorHAnsi" w:eastAsia="Calibri" w:hAnsiTheme="majorHAnsi" w:cs="Times New Roman"/>
      <w:color w:val="5B9BD5" w:themeColor="accent1"/>
      <w:sz w:val="32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pPr>
      <w:keepNext/>
      <w:keepLines/>
      <w:suppressAutoHyphens/>
      <w:spacing w:before="170" w:after="0" w:line="300" w:lineRule="auto"/>
      <w:outlineLvl w:val="1"/>
    </w:pPr>
    <w:rPr>
      <w:rFonts w:ascii="Berlin Type Office" w:eastAsia="Calibri" w:hAnsi="Berlin Type Office" w:cs="Times New Roman"/>
      <w:b/>
      <w:color w:val="C00000"/>
      <w:sz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pPr>
      <w:numPr>
        <w:ilvl w:val="2"/>
        <w:numId w:val="1"/>
      </w:numPr>
      <w:spacing w:before="170" w:after="0" w:line="300" w:lineRule="auto"/>
      <w:outlineLvl w:val="2"/>
    </w:pPr>
    <w:rPr>
      <w:rFonts w:eastAsia="Calibri" w:cs="Times New Roman"/>
      <w:b/>
      <w:noProof/>
      <w:sz w:val="24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autoRedefine/>
    <w:uiPriority w:val="9"/>
    <w:semiHidden/>
    <w:qFormat/>
    <w:pPr>
      <w:numPr>
        <w:ilvl w:val="3"/>
        <w:numId w:val="1"/>
      </w:numPr>
      <w:spacing w:after="0" w:line="300" w:lineRule="auto"/>
      <w:outlineLvl w:val="3"/>
    </w:pPr>
    <w:rPr>
      <w:rFonts w:eastAsia="Calibri" w:cs="Times New Roman"/>
      <w:b/>
      <w:sz w:val="24"/>
    </w:rPr>
  </w:style>
  <w:style w:type="paragraph" w:styleId="berschrift5">
    <w:name w:val="heading 5"/>
    <w:basedOn w:val="Standard"/>
    <w:next w:val="Standard"/>
    <w:link w:val="berschrift5Zchn"/>
    <w:autoRedefine/>
    <w:uiPriority w:val="9"/>
    <w:semiHidden/>
    <w:qFormat/>
    <w:pPr>
      <w:keepNext/>
      <w:keepLines/>
      <w:numPr>
        <w:ilvl w:val="4"/>
        <w:numId w:val="1"/>
      </w:numPr>
      <w:spacing w:before="200" w:after="0" w:line="300" w:lineRule="auto"/>
      <w:outlineLvl w:val="4"/>
    </w:pPr>
    <w:rPr>
      <w:rFonts w:eastAsiaTheme="majorEastAsia" w:cstheme="majorBidi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 w:line="30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 w:line="30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 w:line="30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 w:line="30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="Calibri" w:hAnsiTheme="majorHAnsi" w:cs="Times New Roman"/>
      <w:color w:val="5B9BD5" w:themeColor="accent1"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Pr>
      <w:rFonts w:ascii="Berlin Type Office" w:eastAsia="Calibri" w:hAnsi="Berlin Type Office" w:cs="Times New Roman"/>
      <w:b/>
      <w:color w:val="C00000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eastAsia="Calibri" w:cs="Times New Roman"/>
      <w:b/>
      <w:noProof/>
      <w:sz w:val="24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eastAsia="Calibri" w:cs="Times New Roman"/>
      <w:b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eastAsiaTheme="majorEastAsia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ervorhebung">
    <w:name w:val="Emphasis"/>
    <w:basedOn w:val="Absatz-Standardschriftart"/>
    <w:uiPriority w:val="20"/>
    <w:qFormat/>
    <w:rPr>
      <w:b/>
      <w:i w:val="0"/>
      <w:iCs/>
      <w:caps w:val="0"/>
      <w:smallCaps w:val="0"/>
      <w:color w:val="5B9BD5" w:themeColor="accent1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paragraph" w:styleId="KeinLeerraum">
    <w:name w:val="No Spacing"/>
    <w:uiPriority w:val="1"/>
    <w:qFormat/>
    <w:pPr>
      <w:spacing w:after="0" w:line="240" w:lineRule="auto"/>
      <w:contextualSpacing/>
    </w:pPr>
    <w:rPr>
      <w:rFonts w:eastAsia="Calibri" w:cs="Times New Roman"/>
    </w:rPr>
  </w:style>
  <w:style w:type="paragraph" w:styleId="NurText">
    <w:name w:val="Plain Text"/>
    <w:basedOn w:val="Standard"/>
    <w:link w:val="NurTextZchn"/>
    <w:uiPriority w:val="99"/>
    <w:unhideWhenUsed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Nummeriert">
    <w:name w:val="Nummeriert"/>
    <w:pPr>
      <w:numPr>
        <w:numId w:val="5"/>
      </w:numPr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BA-TS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Kellermann, Jana</dc:creator>
  <cp:keywords/>
  <dc:description/>
  <cp:lastModifiedBy>Kellermann, Jana</cp:lastModifiedBy>
  <cp:revision>3</cp:revision>
  <cp:lastPrinted>2021-08-24T15:53:00Z</cp:lastPrinted>
  <dcterms:created xsi:type="dcterms:W3CDTF">2021-08-25T10:46:00Z</dcterms:created>
  <dcterms:modified xsi:type="dcterms:W3CDTF">2021-09-01T13:02:00Z</dcterms:modified>
</cp:coreProperties>
</file>