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</w:rPr>
      </w:pPr>
      <w:r>
        <w:rPr>
          <w:rFonts w:ascii="Berlin Type Office" w:hAnsi="Berlin Type Office"/>
        </w:rPr>
        <w:t>Es gilt das gesprochene Wort</w:t>
      </w:r>
    </w:p>
    <w:p>
      <w:pPr>
        <w:rPr>
          <w:rFonts w:ascii="Berlin Type Office" w:hAnsi="Berlin Type Office"/>
        </w:rPr>
      </w:pPr>
    </w:p>
    <w:p>
      <w:pPr>
        <w:pStyle w:val="XYSitzungderBVV"/>
        <w:rPr>
          <w:rFonts w:ascii="Berlin Type Office" w:hAnsi="Berlin Type Office"/>
        </w:rPr>
      </w:pPr>
      <w:r>
        <w:rPr>
          <w:rFonts w:ascii="Berlin Type Office" w:hAnsi="Berlin Type Office"/>
        </w:rPr>
        <w:t>54. Sitzung der Bezirksverordnetenversammlung Tempelhof-Schöneberg von Berlin am 25.08.2021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24</w:t>
      </w:r>
      <w:r>
        <w:rPr>
          <w:rStyle w:val="Formatvorlage4"/>
        </w:rPr>
        <w:t xml:space="preserve"> </w:t>
      </w:r>
      <w:r>
        <w:rPr>
          <w:rStyle w:val="TitelZchn"/>
        </w:rPr>
        <w:t xml:space="preserve">des BV Martin Rutsch </w:t>
      </w:r>
      <w:proofErr w:type="gramStart"/>
      <w:r>
        <w:rPr>
          <w:rStyle w:val="TitelZchn"/>
        </w:rPr>
        <w:t>( DIE</w:t>
      </w:r>
      <w:proofErr w:type="gramEnd"/>
      <w:r>
        <w:rPr>
          <w:rStyle w:val="TitelZchn"/>
        </w:rPr>
        <w:t xml:space="preserve"> LINKE 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23"/>
                <w:szCs w:val="23"/>
              </w:rPr>
            </w:pPr>
          </w:p>
        </w:tc>
      </w:tr>
    </w:tbl>
    <w:p>
      <w:pPr>
        <w:pStyle w:val="Titel"/>
      </w:pPr>
      <w:r>
        <w:t xml:space="preserve">„Bürgersteig </w:t>
      </w:r>
      <w:proofErr w:type="spellStart"/>
      <w:r>
        <w:t>Nuthestraße</w:t>
      </w:r>
      <w:proofErr w:type="spellEnd"/>
      <w:r>
        <w:t xml:space="preserve">“ 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Sehr geehrter Herr Vorsteher, sehr geehrte Damen und Herren, sehr geehrter Herr Dittmar,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ich beantworte die Anfrage wie folgt.</w:t>
      </w:r>
    </w:p>
    <w:p>
      <w:pPr>
        <w:pStyle w:val="berschrift1"/>
      </w:pPr>
      <w:r>
        <w:t>Frage</w:t>
      </w:r>
    </w:p>
    <w:p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rPr>
          <w:rFonts w:ascii="Berlin Type Office" w:eastAsia="Arial" w:hAnsi="Berlin Type Office" w:cs="Arial"/>
          <w:shd w:val="clear" w:color="auto" w:fill="FFFFFF"/>
        </w:rPr>
      </w:pPr>
      <w:r>
        <w:rPr>
          <w:rFonts w:ascii="Berlin Type Office" w:hAnsi="Berlin Type Office"/>
          <w:szCs w:val="24"/>
        </w:rPr>
        <w:t xml:space="preserve">Wann (Zeitplan) und wie plant das Bezirksamt die Umsetzung des westseitigen Bürgersteigs in der </w:t>
      </w:r>
      <w:proofErr w:type="spellStart"/>
      <w:r>
        <w:rPr>
          <w:rFonts w:ascii="Berlin Type Office" w:hAnsi="Berlin Type Office"/>
          <w:szCs w:val="24"/>
        </w:rPr>
        <w:t>Nuthestraße</w:t>
      </w:r>
      <w:proofErr w:type="spellEnd"/>
      <w:r>
        <w:rPr>
          <w:rFonts w:ascii="Berlin Type Office" w:hAnsi="Berlin Type Office"/>
          <w:szCs w:val="24"/>
        </w:rPr>
        <w:t>?</w:t>
      </w:r>
    </w:p>
    <w:p>
      <w:pPr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>Antwort auf 1. 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Hierzu gibt es derzeit keinen Zeitplan seitens des Bezirksamtes; sie erfolgt nach den tatsächlichen örtlichen Erfordernissen. Mit der Aufstellung des B-Planes 7-45 wurden die rechtlichen Grundlagen geschaffen, einen westlichen Gehweg anzulegen. Dazu wurde in einer Machbarkeitsstudie die erforderliche Breite ermittelt.</w:t>
      </w:r>
    </w:p>
    <w:p>
      <w:pPr>
        <w:pStyle w:val="berschrift1"/>
      </w:pPr>
      <w:r>
        <w:t>Frage</w:t>
      </w:r>
    </w:p>
    <w:p>
      <w:pPr>
        <w:rPr>
          <w:rFonts w:ascii="Berlin Type Office" w:eastAsia="NSimSun" w:hAnsi="Berlin Type Office" w:cs="Lucida Sans"/>
          <w:kern w:val="2"/>
        </w:rPr>
      </w:pPr>
      <w:r>
        <w:rPr>
          <w:rFonts w:ascii="Berlin Type Office" w:hAnsi="Berlin Type Office"/>
          <w:szCs w:val="24"/>
        </w:rPr>
        <w:t>Auf welcher Grundlage beruht die entsprechende tiefbauliche Planung?</w:t>
      </w:r>
    </w:p>
    <w:p>
      <w:pPr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>Antwort auf 2. Frage</w:t>
      </w:r>
    </w:p>
    <w:p>
      <w:pPr>
        <w:rPr>
          <w:rFonts w:ascii="Berlin Type Office" w:hAnsi="Berlin Type Office"/>
        </w:rPr>
      </w:pPr>
    </w:p>
    <w:p>
      <w:pPr>
        <w:rPr>
          <w:rFonts w:ascii="Berlin Type Office" w:hAnsi="Berlin Type Office"/>
        </w:rPr>
      </w:pPr>
    </w:p>
    <w:p>
      <w:pPr>
        <w:rPr>
          <w:rFonts w:ascii="Berlin Type Office" w:hAnsi="Berlin Type Office"/>
        </w:rPr>
      </w:pPr>
    </w:p>
    <w:p>
      <w:pPr>
        <w:rPr>
          <w:rFonts w:ascii="Berlin Type Office" w:hAnsi="Berlin Type Office"/>
        </w:rPr>
      </w:pPr>
      <w:r>
        <w:rPr>
          <w:rFonts w:ascii="Berlin Type Office" w:hAnsi="Berlin Type Office"/>
        </w:rPr>
        <w:t>Die Studie erfolgte aufgrund der Ausführungsvorschriften zum § 7 des Berliner Straßengesetzes insbesondere aufgrund der AV Geh- und Radwege hinsichtlich der Breiten.</w:t>
      </w:r>
    </w:p>
    <w:p>
      <w:pPr>
        <w:rPr>
          <w:rFonts w:ascii="Berlin Type Office" w:hAnsi="Berlin Type Office"/>
          <w:szCs w:val="24"/>
          <w:lang w:eastAsia="de-DE"/>
        </w:rPr>
      </w:pPr>
    </w:p>
    <w:p>
      <w:pPr>
        <w:pStyle w:val="Listenabsatz"/>
        <w:rPr>
          <w:lang w:eastAsia="de-DE"/>
        </w:rPr>
      </w:pPr>
      <w:r>
        <w:rPr>
          <w:lang w:eastAsia="de-DE"/>
        </w:rPr>
        <w:t>Nachfrage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Nach welchem Maßstab wurde die Entschädigung der Anlieger geregelt, die für den Bau Grundstücksfläche einbüßen müssen?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 xml:space="preserve">Antwort auf 1. Nachfrage 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Die Entschädigungen werden nach den gesetzlichen Grundlagen geregelt, die für den jeweiligen Einzelfall gelten.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232"/>
        <w:rPr>
          <w:rFonts w:ascii="Berlin Type Office" w:hAnsi="Berlin Type Office"/>
          <w:szCs w:val="24"/>
        </w:rPr>
      </w:pPr>
    </w:p>
    <w:p>
      <w:pPr>
        <w:pStyle w:val="Listenabsatz"/>
      </w:pPr>
      <w:r>
        <w:t>Nachfrage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Wie rechtfertigt das Bezirksamt die anstehende Baumfällung zwecks Flächengewinn für den Bürgersteig aus stadtklimatischer und umweltpolitischer Sicht?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>Antwort auf 2. Nachfrage</w:t>
      </w:r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Dem Straßen- und Grünflächenamt ist derzeit keine anstehende Baumfällung bekannt. In der Kürze der Zeit ließ sich nicht ermitteln, ob es sich um Bäume auf privaten Flächen gehandelt hat. </w:t>
      </w:r>
      <w:bookmarkStart w:id="0" w:name="_GoBack"/>
      <w:bookmarkEnd w:id="0"/>
    </w:p>
    <w:p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Berlin Type Office" w:hAnsi="Berlin Type Office"/>
          <w:szCs w:val="24"/>
        </w:rPr>
      </w:pPr>
    </w:p>
    <w:p>
      <w:pPr>
        <w:ind w:left="1080"/>
        <w:rPr>
          <w:rFonts w:ascii="Berlin Type Office" w:hAnsi="Berlin Type Office"/>
        </w:rPr>
      </w:pPr>
      <w:r>
        <w:rPr>
          <w:rFonts w:ascii="Berlin Type Office" w:hAnsi="Berlin Type Office"/>
        </w:rPr>
        <w:br/>
      </w:r>
    </w:p>
    <w:p>
      <w:pPr>
        <w:ind w:left="720"/>
        <w:rPr>
          <w:rFonts w:ascii="Berlin Type Office" w:hAnsi="Berlin Type Office"/>
          <w:lang w:eastAsia="de-DE"/>
        </w:rPr>
      </w:pPr>
    </w:p>
    <w:p>
      <w:pPr>
        <w:rPr>
          <w:rFonts w:ascii="Berlin Type Office" w:hAnsi="Berlin Type Office"/>
          <w:szCs w:val="24"/>
          <w:lang w:eastAsia="de-DE"/>
        </w:rPr>
      </w:pPr>
      <w:r>
        <w:rPr>
          <w:rFonts w:ascii="Berlin Type Office" w:hAnsi="Berlin Type Office"/>
          <w:szCs w:val="24"/>
          <w:lang w:eastAsia="de-DE"/>
        </w:rPr>
        <w:t>Bezirksstadträtin Christiane Heiß</w:t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Berlin Type Office">
    <w:altName w:val="Calibri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82FA0"/>
    <w:multiLevelType w:val="hybridMultilevel"/>
    <w:tmpl w:val="722699BE"/>
    <w:lvl w:ilvl="0" w:tplc="B0F40E06">
      <w:start w:val="1"/>
      <w:numFmt w:val="decimal"/>
      <w:pStyle w:val="Listenabsatz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B208E"/>
    <w:multiLevelType w:val="hybridMultilevel"/>
    <w:tmpl w:val="203E69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914B6"/>
    <w:multiLevelType w:val="hybridMultilevel"/>
    <w:tmpl w:val="F9D4D29A"/>
    <w:lvl w:ilvl="0" w:tplc="E50804FA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8568B2"/>
    <w:multiLevelType w:val="hybridMultilevel"/>
    <w:tmpl w:val="A0D6D2F2"/>
    <w:styleLink w:val="Nummeriert"/>
    <w:lvl w:ilvl="0" w:tplc="0C4AD47E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A06D94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2F758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38A53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DA7370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12D964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A65744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30DDE4">
      <w:start w:val="1"/>
      <w:numFmt w:val="decimal"/>
      <w:suff w:val="nothing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7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CE6AC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2947AD"/>
    <w:multiLevelType w:val="hybridMultilevel"/>
    <w:tmpl w:val="E294D662"/>
    <w:lvl w:ilvl="0" w:tplc="931AE7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DE264F"/>
    <w:multiLevelType w:val="hybridMultilevel"/>
    <w:tmpl w:val="DAB877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F0E1E"/>
    <w:multiLevelType w:val="multilevel"/>
    <w:tmpl w:val="A148F0D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9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48BE7003"/>
    <w:multiLevelType w:val="hybridMultilevel"/>
    <w:tmpl w:val="791468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31B4E"/>
    <w:multiLevelType w:val="hybridMultilevel"/>
    <w:tmpl w:val="76D41090"/>
    <w:lvl w:ilvl="0" w:tplc="A1EEA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D76553"/>
    <w:multiLevelType w:val="hybridMultilevel"/>
    <w:tmpl w:val="A0D6D2F2"/>
    <w:numStyleLink w:val="Nummeriert"/>
  </w:abstractNum>
  <w:abstractNum w:abstractNumId="14" w15:restartNumberingAfterBreak="0">
    <w:nsid w:val="568460A2"/>
    <w:multiLevelType w:val="hybridMultilevel"/>
    <w:tmpl w:val="A0D6D2F2"/>
    <w:numStyleLink w:val="Nummeriert"/>
  </w:abstractNum>
  <w:abstractNum w:abstractNumId="15" w15:restartNumberingAfterBreak="0">
    <w:nsid w:val="5E385B93"/>
    <w:multiLevelType w:val="hybridMultilevel"/>
    <w:tmpl w:val="AC782360"/>
    <w:lvl w:ilvl="0" w:tplc="76DC3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581205"/>
    <w:multiLevelType w:val="hybridMultilevel"/>
    <w:tmpl w:val="1ED09BAE"/>
    <w:lvl w:ilvl="0" w:tplc="F7C258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53DDD"/>
    <w:multiLevelType w:val="multilevel"/>
    <w:tmpl w:val="1386813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7C175900"/>
    <w:multiLevelType w:val="multilevel"/>
    <w:tmpl w:val="7D5A5168"/>
    <w:styleLink w:val="WWNum1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9"/>
  </w:num>
  <w:num w:numId="2">
    <w:abstractNumId w:val="9"/>
  </w:num>
  <w:num w:numId="3">
    <w:abstractNumId w:val="2"/>
  </w:num>
  <w:num w:numId="4">
    <w:abstractNumId w:val="18"/>
  </w:num>
  <w:num w:numId="5">
    <w:abstractNumId w:val="10"/>
  </w:num>
  <w:num w:numId="6">
    <w:abstractNumId w:val="8"/>
  </w:num>
  <w:num w:numId="7">
    <w:abstractNumId w:val="7"/>
  </w:num>
  <w:num w:numId="8">
    <w:abstractNumId w:val="17"/>
  </w:num>
  <w:num w:numId="9">
    <w:abstractNumId w:val="6"/>
  </w:num>
  <w:num w:numId="10">
    <w:abstractNumId w:val="3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2"/>
  </w:num>
  <w:num w:numId="14">
    <w:abstractNumId w:val="15"/>
  </w:num>
  <w:num w:numId="15">
    <w:abstractNumId w:val="5"/>
  </w:num>
  <w:num w:numId="16">
    <w:abstractNumId w:val="4"/>
  </w:num>
  <w:num w:numId="17">
    <w:abstractNumId w:val="13"/>
  </w:num>
  <w:num w:numId="18">
    <w:abstractNumId w:val="1"/>
  </w:num>
  <w:num w:numId="19">
    <w:abstractNumId w:val="14"/>
  </w:num>
  <w:num w:numId="20">
    <w:abstractNumId w:val="0"/>
  </w:num>
  <w:num w:numId="21">
    <w:abstractNumId w:val="14"/>
    <w:lvlOverride w:ilvl="0">
      <w:lvl w:ilvl="0" w:tplc="BD04E040">
        <w:start w:val="1"/>
        <w:numFmt w:val="decimal"/>
        <w:lvlText w:val="%1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32" w:hanging="23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DA8E8AE">
        <w:start w:val="1"/>
        <w:numFmt w:val="decimal"/>
        <w:lvlText w:val="%2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984AEC">
        <w:start w:val="1"/>
        <w:numFmt w:val="decimal"/>
        <w:lvlText w:val="%3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89C0994">
        <w:start w:val="1"/>
        <w:numFmt w:val="decimal"/>
        <w:lvlText w:val="%4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E4706C">
        <w:start w:val="1"/>
        <w:numFmt w:val="decimal"/>
        <w:lvlText w:val="%5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647F78">
        <w:start w:val="1"/>
        <w:numFmt w:val="decimal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70A636">
        <w:start w:val="1"/>
        <w:numFmt w:val="decimal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546B208">
        <w:start w:val="1"/>
        <w:numFmt w:val="decimal"/>
        <w:suff w:val="nothing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5733" w:hanging="13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BA2C6A">
        <w:start w:val="1"/>
        <w:numFmt w:val="decimal"/>
        <w:lvlText w:val="%9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numPr>
        <w:numId w:val="10"/>
      </w:numPr>
      <w:spacing w:after="0" w:line="240" w:lineRule="auto"/>
      <w:outlineLvl w:val="0"/>
    </w:pPr>
    <w:rPr>
      <w:rFonts w:ascii="Berlin Type Office" w:hAnsi="Berlin Type Office" w:cs="Helvetica"/>
      <w:b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4"/>
    <w:qFormat/>
    <w:pPr>
      <w:numPr>
        <w:numId w:val="20"/>
      </w:numPr>
      <w:pBdr>
        <w:top w:val="nil"/>
        <w:left w:val="nil"/>
        <w:bottom w:val="nil"/>
        <w:right w:val="nil"/>
        <w:between w:val="nil"/>
        <w:bar w:val="nil"/>
      </w:pBdr>
      <w:autoSpaceDN w:val="0"/>
      <w:spacing w:after="0" w:line="240" w:lineRule="auto"/>
      <w:contextualSpacing/>
      <w:textAlignment w:val="baseline"/>
    </w:pPr>
    <w:rPr>
      <w:rFonts w:ascii="Arial Unicode MS" w:hAnsi="Arial Unicode MS" w:cs="Arial"/>
      <w:b/>
      <w:szCs w:val="24"/>
    </w:r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3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b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6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2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2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2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2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2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4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4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4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4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4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4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4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4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4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="Berlin Type Office" w:hAnsi="Berlin Type Office" w:cs="Helvetica"/>
      <w:b/>
      <w:sz w:val="24"/>
      <w:szCs w:val="24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5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5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5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5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5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5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6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6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6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6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6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6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6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6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numbering" w:customStyle="1" w:styleId="WWNum1">
    <w:name w:val="WWNum1"/>
    <w:basedOn w:val="KeineListe"/>
    <w:pPr>
      <w:numPr>
        <w:numId w:val="7"/>
      </w:numPr>
    </w:pPr>
  </w:style>
  <w:style w:type="numbering" w:customStyle="1" w:styleId="WWNum11">
    <w:name w:val="WWNum11"/>
    <w:basedOn w:val="KeineListe"/>
    <w:pPr>
      <w:numPr>
        <w:numId w:val="1"/>
      </w:numPr>
    </w:pPr>
  </w:style>
  <w:style w:type="numbering" w:customStyle="1" w:styleId="WWNum5">
    <w:name w:val="WWNum5"/>
    <w:basedOn w:val="KeineListe"/>
    <w:pPr>
      <w:numPr>
        <w:numId w:val="8"/>
      </w:numPr>
    </w:pPr>
  </w:style>
  <w:style w:type="numbering" w:customStyle="1" w:styleId="Nummeriert">
    <w:name w:val="Nummeriert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210DE-6F79-4CA8-B0F6-5EB63CAA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Heiß, Christiane</cp:lastModifiedBy>
  <cp:revision>3</cp:revision>
  <cp:lastPrinted>2021-01-20T15:18:00Z</cp:lastPrinted>
  <dcterms:created xsi:type="dcterms:W3CDTF">2021-08-25T11:35:00Z</dcterms:created>
  <dcterms:modified xsi:type="dcterms:W3CDTF">2021-08-25T12:14:00Z</dcterms:modified>
</cp:coreProperties>
</file>