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2853"/>
        <w:gridCol w:w="7036"/>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2853" w:type="dxa"/>
          </w:tcPr>
          <w:p>
            <w:pPr>
              <w:pStyle w:val="Abteilung"/>
              <w:ind w:left="-105"/>
            </w:pPr>
            <w:bookmarkStart w:id="0" w:name="_GoBack"/>
            <w:bookmarkEnd w:id="0"/>
          </w:p>
        </w:tc>
        <w:tc>
          <w:tcPr>
            <w:tcW w:w="7036"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pPr>
              <w:cnfStyle w:val="100000000000" w:firstRow="1" w:lastRow="0" w:firstColumn="0" w:lastColumn="0" w:oddVBand="0" w:evenVBand="0" w:oddHBand="0" w:evenHBand="0" w:firstRowFirstColumn="0" w:firstRowLastColumn="0" w:lastRowFirstColumn="0" w:lastRowLastColumn="0"/>
            </w:pPr>
            <w:r>
              <w:t xml:space="preserve">Abteilung für </w:t>
            </w:r>
            <w:sdt>
              <w:sdtPr>
                <w:tag w:val="Element"/>
                <w:id w:val="699823480"/>
                <w:placeholder>
                  <w:docPart w:val="244740FC334F4162966632E7146FBCAF"/>
                </w:placeholder>
                <w:temporary/>
                <w:showingPlcHdr/>
                <w:dropDownList>
                  <w:listItem w:value="Wählen Sie ein Element aus"/>
                  <w:listItem w:displayText="Finanzen, Personal, Wirtschaftsförderung und Koordination" w:value="Finanzen, Personal, Wirtschaftsförderung und Koordination"/>
                  <w:listItem w:displayText="Stadtentwicklung und Facility Management " w:value="Stadtentwicklung und Facility Management "/>
                  <w:listItem w:displayText="Bürgerdienste, Soziales und Senioren" w:value="Bürgerdienste, Soziales und Senioren"/>
                  <w:listItem w:displayText="Jugend und Gesundheit" w:value="Jugend und Gesundheit"/>
                  <w:listItem w:displayText="Ordnung, Straßen, Grünflächen, Umwelt und Naturschutz " w:value="Ordnung, Straßen, Grünflächen, Umwelt und Naturschutz "/>
                  <w:listItem w:displayText="Schule, Sport, Bildung und Kultur" w:value="Schule, Sport, Bildung und Kultur"/>
                </w:dropDownList>
              </w:sdtPr>
              <w:sdtContent>
                <w:r>
                  <w:t>Wählen Sie ein Element aus</w:t>
                </w:r>
              </w:sdtContent>
            </w:sdt>
          </w:p>
        </w:tc>
      </w:tr>
    </w:tbl>
    <w:p>
      <w:pPr>
        <w:spacing w:after="0" w:line="240" w:lineRule="atLeast"/>
        <w:jc w:val="center"/>
        <w:rPr>
          <w:rFonts w:ascii="Berlin Type Office" w:eastAsia="Calibri" w:hAnsi="Berlin Type Office" w:cs="Times New Roman"/>
          <w:b/>
          <w:color w:val="3A3A3A" w:themeColor="background2" w:themeShade="40"/>
          <w:sz w:val="34"/>
          <w:szCs w:val="34"/>
        </w:rPr>
      </w:pPr>
      <w:r>
        <w:rPr>
          <w:rFonts w:ascii="Berlin Type Office" w:eastAsia="Calibri" w:hAnsi="Berlin Type Office" w:cs="Times New Roman"/>
          <w:b/>
          <w:color w:val="3A3A3A" w:themeColor="background2" w:themeShade="40"/>
          <w:sz w:val="34"/>
          <w:szCs w:val="34"/>
        </w:rPr>
        <w:t>Es gilt das gesprochene Wort</w:t>
      </w:r>
    </w:p>
    <w:p>
      <w:pPr>
        <w:tabs>
          <w:tab w:val="left" w:pos="3105"/>
        </w:tabs>
        <w:rPr>
          <w:rFonts w:ascii="Berlin Type Office" w:hAnsi="Berlin Type Office"/>
          <w:sz w:val="30"/>
          <w:szCs w:val="30"/>
        </w:rPr>
      </w:pPr>
      <w:r>
        <w:rPr>
          <w:rFonts w:ascii="Berlin Type Office" w:hAnsi="Berlin Type Office"/>
          <w:sz w:val="30"/>
          <w:szCs w:val="30"/>
        </w:rPr>
        <w:t>4. Sitzung der Bezirksverordnetenversammlung Tempelhof-Schöneberg von Berlin am 19.01.2022</w:t>
      </w:r>
    </w:p>
    <w:p>
      <w:pPr>
        <w:spacing w:before="120" w:after="360" w:line="400" w:lineRule="atLeast"/>
        <w:jc w:val="center"/>
        <w:rPr>
          <w:rFonts w:ascii="Berlin Type Office" w:hAnsi="Berlin Type Office"/>
          <w:color w:val="A9001C" w:themeColor="accent1"/>
          <w:sz w:val="36"/>
          <w:szCs w:val="36"/>
        </w:rPr>
      </w:pPr>
      <w:r>
        <w:rPr>
          <w:rFonts w:ascii="Berlin Type Office" w:hAnsi="Berlin Type Office"/>
          <w:color w:val="A9001C" w:themeColor="accent1"/>
          <w:sz w:val="36"/>
          <w:szCs w:val="36"/>
        </w:rPr>
        <w:t xml:space="preserve">Antwort auf die mündliche Anfrage </w:t>
      </w:r>
      <w:r>
        <w:rPr>
          <w:rFonts w:ascii="Berlin Type Office" w:hAnsi="Berlin Type Office"/>
          <w:b/>
          <w:bCs/>
          <w:color w:val="A9001C" w:themeColor="accent1"/>
          <w:sz w:val="36"/>
          <w:szCs w:val="36"/>
        </w:rPr>
        <w:t>Nr.</w:t>
      </w:r>
      <w:r>
        <w:rPr>
          <w:rFonts w:ascii="Berlin Type Office" w:hAnsi="Berlin Type Office"/>
          <w:color w:val="A9001C" w:themeColor="accent1"/>
          <w:sz w:val="36"/>
          <w:szCs w:val="36"/>
        </w:rPr>
        <w:t xml:space="preserve"> </w:t>
      </w:r>
      <w:r>
        <w:rPr>
          <w:rFonts w:ascii="Berlin Type Office" w:hAnsi="Berlin Type Office"/>
          <w:b/>
          <w:color w:val="A9001C" w:themeColor="accent1"/>
          <w:sz w:val="36"/>
          <w:szCs w:val="36"/>
        </w:rPr>
        <w:t>21</w:t>
      </w:r>
      <w:r>
        <w:rPr>
          <w:rFonts w:ascii="Berlin Type Office" w:hAnsi="Berlin Type Office"/>
          <w:color w:val="A9001C" w:themeColor="accent1"/>
          <w:sz w:val="36"/>
          <w:szCs w:val="36"/>
        </w:rPr>
        <w:t xml:space="preserve"> des </w:t>
      </w:r>
      <w:r>
        <w:rPr>
          <w:rFonts w:ascii="Berlin Type Office" w:hAnsi="Berlin Type Office"/>
          <w:color w:val="C00000"/>
          <w:sz w:val="36"/>
          <w:szCs w:val="36"/>
        </w:rPr>
        <w:t>Bezirksverordneten</w:t>
      </w:r>
      <w:r>
        <w:rPr>
          <w:rFonts w:ascii="Berlin Type Office" w:hAnsi="Berlin Type Office"/>
          <w:b/>
          <w:bCs/>
          <w:color w:val="C00000"/>
          <w:sz w:val="36"/>
          <w:szCs w:val="36"/>
        </w:rPr>
        <w:t xml:space="preserve"> Martin Rutsch (DIE LINKE)</w:t>
      </w:r>
    </w:p>
    <w:p>
      <w:pPr>
        <w:spacing w:before="120" w:after="360" w:line="400" w:lineRule="atLeast"/>
        <w:jc w:val="center"/>
        <w:rPr>
          <w:rFonts w:ascii="Berlin Type Office" w:hAnsi="Berlin Type Office"/>
          <w:bCs/>
          <w:color w:val="C00000"/>
          <w:sz w:val="36"/>
          <w:szCs w:val="36"/>
        </w:rPr>
      </w:pPr>
      <w:r>
        <w:rPr>
          <w:rFonts w:ascii="Berlin Type Office" w:hAnsi="Berlin Type Office"/>
          <w:bCs/>
          <w:color w:val="C00000"/>
          <w:sz w:val="36"/>
          <w:szCs w:val="36"/>
        </w:rPr>
        <w:br/>
        <w:t xml:space="preserve">Parkmanagement im Bezirk  </w:t>
      </w:r>
    </w:p>
    <w:p>
      <w:pPr>
        <w:spacing w:before="120" w:after="360" w:line="400" w:lineRule="atLeast"/>
        <w:jc w:val="center"/>
        <w:rPr>
          <w:rFonts w:ascii="Berlin Type Office" w:hAnsi="Berlin Type Office"/>
          <w:color w:val="C00000"/>
          <w:sz w:val="36"/>
          <w:szCs w:val="36"/>
        </w:rPr>
      </w:pP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1. Frage</w:t>
      </w:r>
    </w:p>
    <w:p>
      <w:pPr>
        <w:spacing w:before="240" w:after="120"/>
        <w:contextualSpacing w:val="0"/>
        <w:outlineLvl w:val="0"/>
        <w:rPr>
          <w:rFonts w:ascii="Berlin Type Office" w:hAnsi="Berlin Type Office"/>
        </w:rPr>
      </w:pPr>
      <w:r>
        <w:rPr>
          <w:rFonts w:ascii="Berlin Type Office" w:hAnsi="Berlin Type Office"/>
        </w:rPr>
        <w:t xml:space="preserve">Nach welchen Kriterien sind die neuen Orte für das Parkmanagement ausgewählt worden?  </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1. Frage</w:t>
      </w:r>
    </w:p>
    <w:p>
      <w:pPr>
        <w:spacing w:before="240" w:after="120"/>
        <w:contextualSpacing w:val="0"/>
        <w:outlineLvl w:val="0"/>
        <w:rPr>
          <w:rFonts w:ascii="Berlin Type Office" w:hAnsi="Berlin Type Office"/>
        </w:rPr>
      </w:pPr>
      <w:r>
        <w:rPr>
          <w:rFonts w:ascii="Berlin Type Office" w:hAnsi="Berlin Type Office"/>
        </w:rPr>
        <w:t xml:space="preserve">Mit Start des Pilotprojektes „Parkmanagement“ wurden in Tempelhof-Schöneberg Grünanlagen mit besonderen Problemlagen ausgewählt, die sich mit einer gärtnerischen Kontrolle und Pflege nicht mehr lösen ließen. Insbesondere das Vorhandensein von Obdachlosencamps, Konsumorte für Suchterkrankte, Prostitution und Vandalismus wie z. B. verfassungsfeindliche Schmierereien waren und sind die Kriterien für die Auswahl der Grünanlagen. </w:t>
      </w:r>
    </w:p>
    <w:p>
      <w:pPr>
        <w:autoSpaceDE w:val="0"/>
        <w:autoSpaceDN w:val="0"/>
        <w:adjustRightInd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2. Frage</w:t>
      </w:r>
    </w:p>
    <w:p>
      <w:pPr>
        <w:spacing w:before="240" w:after="120"/>
        <w:contextualSpacing w:val="0"/>
        <w:outlineLvl w:val="0"/>
        <w:rPr>
          <w:rFonts w:ascii="Berlin Type Office" w:hAnsi="Berlin Type Office"/>
        </w:rPr>
      </w:pPr>
      <w:r>
        <w:rPr>
          <w:rFonts w:ascii="Berlin Type Office" w:hAnsi="Berlin Type Office"/>
        </w:rPr>
        <w:t xml:space="preserve">Warum wurde die Marienhöhe nicht als ein solches Gebiet ausgewiesen, obwohl es von der BVV u.a. in der </w:t>
      </w:r>
      <w:proofErr w:type="spellStart"/>
      <w:r>
        <w:rPr>
          <w:rFonts w:ascii="Berlin Type Office" w:hAnsi="Berlin Type Office"/>
        </w:rPr>
        <w:t>Drs</w:t>
      </w:r>
      <w:proofErr w:type="spellEnd"/>
      <w:r>
        <w:rPr>
          <w:rFonts w:ascii="Berlin Type Office" w:hAnsi="Berlin Type Office"/>
        </w:rPr>
        <w:t xml:space="preserve">. 1671/XX gefordert worden war?  </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2. Frage</w:t>
      </w:r>
    </w:p>
    <w:p>
      <w:pPr>
        <w:spacing w:before="240" w:after="120"/>
        <w:contextualSpacing w:val="0"/>
        <w:outlineLvl w:val="0"/>
        <w:rPr>
          <w:rFonts w:ascii="Berlin Type Office" w:hAnsi="Berlin Type Office"/>
        </w:rPr>
      </w:pPr>
      <w:r>
        <w:rPr>
          <w:rFonts w:ascii="Berlin Type Office" w:hAnsi="Berlin Type Office"/>
        </w:rPr>
        <w:t>Bisher gab es in der Marienhöhe keine mit den anderen Standorten vergleichbar signifikanten Meldungen von Obdachlosencamps, Konsumorte für Suchterkrankte oder Prostitution. Bei der Verteilung der begrenzten Ressourcen für das Parkmanagement wurde die Marienhöhe deshalb nicht die höchste Priorität eingestuft.</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lastRenderedPageBreak/>
        <w:t>1. Nachfrage</w:t>
      </w:r>
    </w:p>
    <w:p>
      <w:pPr>
        <w:spacing w:before="240" w:after="120"/>
        <w:contextualSpacing w:val="0"/>
        <w:outlineLvl w:val="0"/>
        <w:rPr>
          <w:rFonts w:ascii="Berlin Type Office" w:hAnsi="Berlin Type Office"/>
        </w:rPr>
      </w:pPr>
      <w:r>
        <w:rPr>
          <w:rFonts w:ascii="Berlin Type Office" w:hAnsi="Berlin Type Office"/>
        </w:rPr>
        <w:t xml:space="preserve">Zeichnet sich eine Ausweitung des Parkmanagements auf weitere Gebiete nach 2022 ab? </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die 1. Nachfrage</w:t>
      </w:r>
    </w:p>
    <w:p>
      <w:pPr>
        <w:pStyle w:val="NurText"/>
        <w:rPr>
          <w:rFonts w:ascii="Berlin Type Office" w:hAnsi="Berlin Type Office"/>
          <w:sz w:val="24"/>
          <w:szCs w:val="24"/>
        </w:rPr>
      </w:pPr>
      <w:r>
        <w:rPr>
          <w:rFonts w:ascii="Berlin Type Office" w:hAnsi="Berlin Type Office"/>
          <w:sz w:val="24"/>
          <w:szCs w:val="24"/>
        </w:rPr>
        <w:t>Für das Parkmanagement steht in diesem Jahr jedem Bezirk eine Summe von rund 500.000 € zur Verfügung. Ob das Pilotprojekt vom Senat auch 2023 weitergeführt wird, ist dem Fachbereich Grünflächen des Straßen- und Grünflächenamtes nicht bekannt. Daher kann für die Folgejahre noch keine Planung getätigt werden.</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2. Nachfrage</w:t>
      </w:r>
    </w:p>
    <w:p>
      <w:pPr>
        <w:spacing w:before="240" w:after="120"/>
        <w:contextualSpacing w:val="0"/>
        <w:outlineLvl w:val="0"/>
        <w:rPr>
          <w:rFonts w:ascii="Berlin Type Office" w:eastAsia="Calibri" w:hAnsi="Berlin Type Office" w:cs="Calibri"/>
          <w:color w:val="000000"/>
          <w:kern w:val="3"/>
          <w:szCs w:val="24"/>
          <w:u w:color="000000"/>
          <w:bdr w:val="nil"/>
          <w:lang w:eastAsia="de-DE"/>
        </w:rPr>
      </w:pPr>
      <w:r>
        <w:rPr>
          <w:rFonts w:ascii="Berlin Type Office" w:eastAsia="Calibri" w:hAnsi="Berlin Type Office" w:cs="Calibri"/>
          <w:color w:val="000000"/>
          <w:kern w:val="3"/>
          <w:szCs w:val="24"/>
          <w:u w:color="000000"/>
          <w:bdr w:val="nil"/>
          <w:lang w:eastAsia="de-DE"/>
        </w:rPr>
        <w:t xml:space="preserve">Welche Kriterien müssen erfüllt sein, damit der Pilottest im Volkspark Mariendorf nachkommenden Frühjahr verstetigt wird?  </w:t>
      </w:r>
    </w:p>
    <w:p>
      <w:pPr>
        <w:spacing w:before="240" w:after="120"/>
        <w:contextualSpacing w:val="0"/>
        <w:outlineLvl w:val="0"/>
        <w:rPr>
          <w:rFonts w:ascii="Berlin Type Office" w:hAnsi="Berlin Type Office"/>
          <w:noProof/>
          <w:color w:val="A9001C" w:themeColor="accent1"/>
          <w:sz w:val="32"/>
          <w:lang w:eastAsia="de-DE"/>
        </w:rPr>
      </w:pPr>
      <w:r>
        <w:rPr>
          <w:rFonts w:ascii="Berlin Type Office" w:hAnsi="Berlin Type Office"/>
          <w:noProof/>
          <w:color w:val="A9001C" w:themeColor="accent1"/>
          <w:sz w:val="32"/>
          <w:lang w:eastAsia="de-DE"/>
        </w:rPr>
        <w:t>Antwort auf die 2. Nachfrage</w:t>
      </w:r>
    </w:p>
    <w:p>
      <w:pPr>
        <w:pStyle w:val="NurText"/>
        <w:spacing w:before="360" w:after="360"/>
        <w:rPr>
          <w:rFonts w:ascii="Berlin Type Office" w:hAnsi="Berlin Type Office"/>
          <w:sz w:val="24"/>
          <w:szCs w:val="24"/>
        </w:rPr>
      </w:pPr>
      <w:r>
        <w:rPr>
          <w:rFonts w:ascii="Berlin Type Office" w:hAnsi="Berlin Type Office"/>
          <w:sz w:val="24"/>
          <w:szCs w:val="24"/>
        </w:rPr>
        <w:t xml:space="preserve">Die Verstetigung des Testlaufs hängt zum einen von der Auswertung der </w:t>
      </w:r>
      <w:proofErr w:type="spellStart"/>
      <w:r>
        <w:rPr>
          <w:rFonts w:ascii="Berlin Type Office" w:hAnsi="Berlin Type Office"/>
          <w:sz w:val="24"/>
          <w:szCs w:val="24"/>
        </w:rPr>
        <w:t>Parkläufer_innen</w:t>
      </w:r>
      <w:proofErr w:type="spellEnd"/>
      <w:r>
        <w:rPr>
          <w:rFonts w:ascii="Berlin Type Office" w:hAnsi="Berlin Type Office"/>
          <w:sz w:val="24"/>
          <w:szCs w:val="24"/>
        </w:rPr>
        <w:t xml:space="preserve"> ab, zum anderen auch von der Verfügbarkeit der finanziellen Mittel. Sollte sich für den Volkspark Mariendorf ein Bedarf an einer Verstetigung abzeichnen, so müssen ggf. die Stunden in den anderen Parkanlagen reduziert werden, da die verfügbare Summe nicht für alle Parkanlagen ausreicht. Evtl. können die ausgewählten Parkanlagen dann nicht mehr täglich begangen werden, sondern nur noch an bestimmten Tagen oder aber auch nur stundenweise. </w:t>
      </w:r>
    </w:p>
    <w:p>
      <w:pPr>
        <w:pStyle w:val="NurText"/>
        <w:spacing w:before="360" w:after="360"/>
        <w:rPr>
          <w:rFonts w:ascii="Berlin Type Office" w:hAnsi="Berlin Type Office"/>
          <w:sz w:val="24"/>
          <w:szCs w:val="24"/>
        </w:rPr>
      </w:pPr>
    </w:p>
    <w:p>
      <w:pPr>
        <w:pStyle w:val="NurText"/>
        <w:spacing w:before="360" w:after="360"/>
        <w:rPr>
          <w:rFonts w:ascii="Berlin Type Office" w:hAnsi="Berlin Type Office"/>
          <w:sz w:val="24"/>
          <w:szCs w:val="24"/>
        </w:rPr>
      </w:pPr>
    </w:p>
    <w:p>
      <w:pPr>
        <w:rPr>
          <w:rFonts w:ascii="Berlin Type Office" w:hAnsi="Berlin Type Office"/>
        </w:rPr>
      </w:pPr>
      <w:r>
        <w:rPr>
          <w:rFonts w:ascii="Berlin Type Office" w:hAnsi="Berlin Type Office"/>
        </w:rPr>
        <w:t>Bezirksstadträtin Saskia Ellenbeck</w:t>
      </w:r>
    </w:p>
    <w:sectPr>
      <w:headerReference w:type="default" r:id="rId9"/>
      <w:footerReference w:type="first" r:id="rId10"/>
      <w:pgSz w:w="11906" w:h="16838"/>
      <w:pgMar w:top="392"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kt Pro Nor">
    <w:altName w:val="Fakt Pro Nor"/>
    <w:panose1 w:val="00000000000000000000"/>
    <w:charset w:val="00"/>
    <w:family w:val="swiss"/>
    <w:notTrueType/>
    <w:pitch w:val="default"/>
    <w:sig w:usb0="00000003" w:usb1="00000000" w:usb2="00000000" w:usb3="00000000" w:csb0="00000001" w:csb1="00000000"/>
  </w:font>
  <w:font w:name="Berlin Type Office">
    <w:panose1 w:val="020B0502020203020204"/>
    <w:charset w:val="00"/>
    <w:family w:val="swiss"/>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0"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3"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5"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17"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576F1"/>
    <w:multiLevelType w:val="hybridMultilevel"/>
    <w:tmpl w:val="DB5AB6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A758FF"/>
    <w:multiLevelType w:val="multilevel"/>
    <w:tmpl w:val="98F8F8F8"/>
    <w:numStyleLink w:val="WWNum5"/>
  </w:abstractNum>
  <w:abstractNum w:abstractNumId="21"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F13961"/>
    <w:multiLevelType w:val="multilevel"/>
    <w:tmpl w:val="E0DE42D0"/>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3"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25"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26" w15:restartNumberingAfterBreak="0">
    <w:nsid w:val="6D13378C"/>
    <w:multiLevelType w:val="multilevel"/>
    <w:tmpl w:val="98F8F8F8"/>
    <w:styleLink w:val="WWNum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28"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8"/>
  </w:num>
  <w:num w:numId="3">
    <w:abstractNumId w:val="21"/>
  </w:num>
  <w:num w:numId="4">
    <w:abstractNumId w:val="24"/>
  </w:num>
  <w:num w:numId="5">
    <w:abstractNumId w:val="9"/>
  </w:num>
  <w:num w:numId="6">
    <w:abstractNumId w:val="28"/>
  </w:num>
  <w:num w:numId="7">
    <w:abstractNumId w:val="10"/>
  </w:num>
  <w:num w:numId="8">
    <w:abstractNumId w:val="10"/>
  </w:num>
  <w:num w:numId="9">
    <w:abstractNumId w:val="10"/>
  </w:num>
  <w:num w:numId="10">
    <w:abstractNumId w:val="10"/>
  </w:num>
  <w:num w:numId="11">
    <w:abstractNumId w:val="13"/>
  </w:num>
  <w:num w:numId="12">
    <w:abstractNumId w:val="13"/>
  </w:num>
  <w:num w:numId="13">
    <w:abstractNumId w:val="7"/>
  </w:num>
  <w:num w:numId="14">
    <w:abstractNumId w:val="6"/>
  </w:num>
  <w:num w:numId="15">
    <w:abstractNumId w:val="5"/>
  </w:num>
  <w:num w:numId="16">
    <w:abstractNumId w:val="4"/>
  </w:num>
  <w:num w:numId="17">
    <w:abstractNumId w:val="22"/>
  </w:num>
  <w:num w:numId="18">
    <w:abstractNumId w:val="3"/>
  </w:num>
  <w:num w:numId="19">
    <w:abstractNumId w:val="2"/>
  </w:num>
  <w:num w:numId="20">
    <w:abstractNumId w:val="1"/>
  </w:num>
  <w:num w:numId="21">
    <w:abstractNumId w:val="0"/>
  </w:num>
  <w:num w:numId="22">
    <w:abstractNumId w:val="27"/>
  </w:num>
  <w:num w:numId="23">
    <w:abstractNumId w:val="14"/>
  </w:num>
  <w:num w:numId="24">
    <w:abstractNumId w:val="17"/>
  </w:num>
  <w:num w:numId="25">
    <w:abstractNumId w:val="15"/>
  </w:num>
  <w:num w:numId="26">
    <w:abstractNumId w:val="23"/>
  </w:num>
  <w:num w:numId="27">
    <w:abstractNumId w:val="12"/>
  </w:num>
  <w:num w:numId="28">
    <w:abstractNumId w:val="12"/>
    <w:lvlOverride w:ilvl="0">
      <w:startOverride w:val="1"/>
    </w:lvlOverride>
  </w:num>
  <w:num w:numId="29">
    <w:abstractNumId w:val="18"/>
  </w:num>
  <w:num w:numId="30">
    <w:abstractNumId w:val="25"/>
  </w:num>
  <w:num w:numId="31">
    <w:abstractNumId w:val="11"/>
  </w:num>
  <w:num w:numId="32">
    <w:abstractNumId w:val="2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num>
  <w:num w:numId="36">
    <w:abstractNumId w:val="16"/>
  </w:num>
  <w:num w:numId="37">
    <w:abstractNumId w:val="16"/>
  </w:num>
  <w:num w:numId="38">
    <w:abstractNumId w:val="19"/>
  </w:num>
  <w:num w:numId="39">
    <w:abstractNumId w:val="26"/>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AFC191-0B13-44E0-8BA5-512D70A4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contextualSpacing/>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OESE">
    <w:name w:val="OE/SE"/>
    <w:basedOn w:val="Standard"/>
    <w:link w:val="OESEZchn"/>
    <w:qFormat/>
    <w:pPr>
      <w:spacing w:line="240" w:lineRule="auto"/>
    </w:pPr>
    <w:rPr>
      <w:b/>
      <w:color w:val="3A3A3A" w:themeColor="background2" w:themeShade="40"/>
      <w:sz w:val="32"/>
    </w:rPr>
  </w:style>
  <w:style w:type="character" w:customStyle="1" w:styleId="OESEZchn">
    <w:name w:val="OE/SE Zchn"/>
    <w:basedOn w:val="Absatz-Standardschriftart"/>
    <w:link w:val="OESE"/>
    <w:rPr>
      <w:b/>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paragraph" w:customStyle="1" w:styleId="Hervorhebungmittig">
    <w:name w:val="Hervorhebung mittig"/>
    <w:basedOn w:val="BAT-S"/>
    <w:qFormat/>
    <w:pPr>
      <w:spacing w:before="0"/>
      <w:jc w:val="center"/>
    </w:pPr>
    <w:rPr>
      <w:rFonts w:asciiTheme="minorHAnsi" w:hAnsiTheme="minorHAnsi"/>
      <w:sz w:val="40"/>
    </w:rPr>
  </w:style>
  <w:style w:type="paragraph" w:customStyle="1" w:styleId="XYSitzungderBVV">
    <w:name w:val="XY Sitzung der BVV"/>
    <w:basedOn w:val="Standard"/>
    <w:qFormat/>
    <w:pPr>
      <w:tabs>
        <w:tab w:val="left" w:pos="3105"/>
      </w:tabs>
    </w:pPr>
    <w:rPr>
      <w:sz w:val="32"/>
      <w:szCs w:val="24"/>
    </w:rPr>
  </w:style>
  <w:style w:type="paragraph" w:customStyle="1" w:styleId="Default">
    <w:name w:val="Default"/>
    <w:pPr>
      <w:autoSpaceDE w:val="0"/>
      <w:autoSpaceDN w:val="0"/>
      <w:adjustRightInd w:val="0"/>
      <w:spacing w:after="0" w:line="240" w:lineRule="auto"/>
    </w:pPr>
    <w:rPr>
      <w:rFonts w:ascii="Fakt Pro Nor" w:eastAsia="Arial Unicode MS" w:hAnsi="Fakt Pro Nor" w:cs="Fakt Pro Nor"/>
      <w:color w:val="000000"/>
      <w:sz w:val="24"/>
      <w:szCs w:val="24"/>
      <w:bdr w:val="nil"/>
      <w:lang w:eastAsia="de-DE"/>
    </w:rPr>
  </w:style>
  <w:style w:type="paragraph" w:styleId="NurText">
    <w:name w:val="Plain Text"/>
    <w:link w:val="NurTextZchn"/>
    <w:pPr>
      <w:pBdr>
        <w:top w:val="nil"/>
        <w:left w:val="nil"/>
        <w:bottom w:val="nil"/>
        <w:right w:val="nil"/>
        <w:between w:val="nil"/>
        <w:bar w:val="nil"/>
      </w:pBdr>
      <w:spacing w:after="0" w:line="240" w:lineRule="auto"/>
    </w:pPr>
    <w:rPr>
      <w:rFonts w:ascii="Calibri" w:eastAsia="Calibri" w:hAnsi="Calibri" w:cs="Calibri"/>
      <w:color w:val="000000"/>
      <w:kern w:val="3"/>
      <w:u w:color="000000"/>
      <w:bdr w:val="nil"/>
      <w:lang w:eastAsia="de-DE"/>
    </w:rPr>
  </w:style>
  <w:style w:type="character" w:customStyle="1" w:styleId="NurTextZchn">
    <w:name w:val="Nur Text Zchn"/>
    <w:basedOn w:val="Absatz-Standardschriftart"/>
    <w:link w:val="NurText"/>
    <w:rPr>
      <w:rFonts w:ascii="Calibri" w:eastAsia="Calibri" w:hAnsi="Calibri" w:cs="Calibri"/>
      <w:color w:val="000000"/>
      <w:kern w:val="3"/>
      <w:u w:color="000000"/>
      <w:bdr w:val="nil"/>
      <w:lang w:eastAsia="de-DE"/>
    </w:rPr>
  </w:style>
  <w:style w:type="numbering" w:customStyle="1" w:styleId="WWNum5">
    <w:name w:val="WWNum5"/>
    <w:pPr>
      <w:numPr>
        <w:numId w:val="39"/>
      </w:numPr>
    </w:pPr>
  </w:style>
  <w:style w:type="paragraph" w:styleId="berarbeitung">
    <w:name w:val="Revision"/>
    <w:hidden/>
    <w:uiPriority w:val="99"/>
    <w:semiHidden/>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740FC334F4162966632E7146FBCAF"/>
        <w:category>
          <w:name w:val="Allgemein"/>
          <w:gallery w:val="placeholder"/>
        </w:category>
        <w:types>
          <w:type w:val="bbPlcHdr"/>
        </w:types>
        <w:behaviors>
          <w:behavior w:val="content"/>
        </w:behaviors>
        <w:guid w:val="{6AE9150C-62B9-4CC1-AC9B-AF52F15A628D}"/>
      </w:docPartPr>
      <w:docPartBody>
        <w:p>
          <w:pPr>
            <w:pStyle w:val="244740FC334F4162966632E7146FBCAF"/>
          </w:pPr>
          <w: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kt Pro Nor">
    <w:altName w:val="Fakt Pro Nor"/>
    <w:panose1 w:val="00000000000000000000"/>
    <w:charset w:val="00"/>
    <w:family w:val="swiss"/>
    <w:notTrueType/>
    <w:pitch w:val="default"/>
    <w:sig w:usb0="00000003" w:usb1="00000000" w:usb2="00000000" w:usb3="00000000" w:csb0="00000001" w:csb1="00000000"/>
  </w:font>
  <w:font w:name="Berlin Type Office">
    <w:panose1 w:val="020B0502020203020204"/>
    <w:charset w:val="00"/>
    <w:family w:val="swiss"/>
    <w:pitch w:val="variable"/>
    <w:sig w:usb0="00000287" w:usb1="00000001"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44740FC334F4162966632E7146FBCAF">
    <w:name w:val="244740FC334F4162966632E7146FBCAF"/>
  </w:style>
  <w:style w:type="paragraph" w:customStyle="1" w:styleId="AEF0644D910D4188B9011DA7FB1D52BE">
    <w:name w:val="AEF0644D910D4188B9011DA7FB1D52BE"/>
  </w:style>
  <w:style w:type="paragraph" w:customStyle="1" w:styleId="1751AD42BC374697AE9DEDAB70672D19">
    <w:name w:val="1751AD42BC374697AE9DEDAB70672D19"/>
  </w:style>
  <w:style w:type="paragraph" w:customStyle="1" w:styleId="CAE7098860B94BE69E7F7F0DAE6FAB57">
    <w:name w:val="CAE7098860B94BE69E7F7F0DAE6FAB57"/>
  </w:style>
  <w:style w:type="character" w:styleId="Platzhaltertext">
    <w:name w:val="Placeholder Text"/>
    <w:uiPriority w:val="99"/>
    <w:semiHidden/>
    <w:rPr>
      <w:color w:val="808080"/>
    </w:rPr>
  </w:style>
  <w:style w:type="paragraph" w:customStyle="1" w:styleId="A57B0418BE544044A099BA2FBADA32D8">
    <w:name w:val="A57B0418BE544044A099BA2FBADA3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DAD6-0811-435C-8804-21AC6700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Antwort auf die Einwohner_innenanfrage Nr. XY</vt:lpstr>
    </vt:vector>
  </TitlesOfParts>
  <Company>Bezirksamt Tempelhof-Schöneberg</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Einwohner_innenanfrage Nr. XY</dc:title>
  <dc:subject>Einwohner_innenanfrage</dc:subject>
  <dc:creator>Buhl, Hardy</dc:creator>
  <cp:keywords>Word-Vorlage mit CD Berlins</cp:keywords>
  <cp:lastModifiedBy>Khalifa, Osamah</cp:lastModifiedBy>
  <cp:revision>2</cp:revision>
  <cp:lastPrinted>2019-12-05T07:45:00Z</cp:lastPrinted>
  <dcterms:created xsi:type="dcterms:W3CDTF">2022-01-19T10:23:00Z</dcterms:created>
  <dcterms:modified xsi:type="dcterms:W3CDTF">2022-01-19T10:23:00Z</dcterms:modified>
</cp:coreProperties>
</file>