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rsidR="00055732" w14:paraId="40F78D6A" w14:textId="77777777" w:rsidTr="00055732">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14:paraId="7D558F8E" w14:textId="77777777" w:rsidR="00055732" w:rsidRDefault="008D321D">
            <w:pPr>
              <w:pStyle w:val="BAT-S"/>
            </w:pPr>
            <w:r>
              <w:t>Bezirksamt Tempelhof-Schöneberg von Berlin</w:t>
            </w:r>
          </w:p>
          <w:p w14:paraId="56714713" w14:textId="77777777" w:rsidR="00055732" w:rsidRDefault="008D321D">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14:paraId="52C093EB" w14:textId="77777777" w:rsidR="00055732" w:rsidRDefault="008D321D">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14:anchorId="2C3A028E" wp14:editId="4880C758">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14:paraId="73F8FCB0" w14:textId="77777777" w:rsidR="00055732" w:rsidRDefault="008D321D">
      <w:pPr>
        <w:pStyle w:val="Hervorhebungmittig"/>
        <w:rPr>
          <w:rFonts w:ascii="Berlin Type Office" w:hAnsi="Berlin Type Office"/>
        </w:rPr>
      </w:pPr>
      <w:r>
        <w:rPr>
          <w:rFonts w:ascii="Berlin Type Office" w:hAnsi="Berlin Type Office"/>
        </w:rPr>
        <w:t>Es gilt das gesprochene Wort</w:t>
      </w:r>
    </w:p>
    <w:p w14:paraId="3202DC55" w14:textId="77777777" w:rsidR="00055732" w:rsidRDefault="00055732">
      <w:pPr>
        <w:rPr>
          <w:rFonts w:ascii="Berlin Type Office" w:hAnsi="Berlin Type Office"/>
        </w:rPr>
      </w:pPr>
    </w:p>
    <w:p w14:paraId="32CB6E0A" w14:textId="77777777" w:rsidR="00055732" w:rsidRDefault="008D321D">
      <w:pPr>
        <w:pStyle w:val="XYSitzungderBVV"/>
        <w:rPr>
          <w:rFonts w:ascii="Berlin Type Office" w:hAnsi="Berlin Type Office"/>
        </w:rPr>
      </w:pPr>
      <w:r>
        <w:rPr>
          <w:rFonts w:ascii="Berlin Type Office" w:hAnsi="Berlin Type Office"/>
        </w:rPr>
        <w:t xml:space="preserve">50. Sitzung der Bezirksverordnetenversammlung Tempelhof-Schöneberg von Berlin am </w:t>
      </w:r>
      <w:r>
        <w:rPr>
          <w:rFonts w:ascii="Berlin Type Office" w:hAnsi="Berlin Type Office"/>
        </w:rPr>
        <w:t>24.03.2021</w:t>
      </w:r>
    </w:p>
    <w:p w14:paraId="41494236" w14:textId="77777777" w:rsidR="00055732" w:rsidRDefault="008D321D">
      <w:pPr>
        <w:pStyle w:val="Titel"/>
        <w:rPr>
          <w:rStyle w:val="TitelZchn"/>
        </w:rPr>
      </w:pPr>
      <w:r>
        <w:rPr>
          <w:rStyle w:val="TitelZchn"/>
        </w:rPr>
        <w:t xml:space="preserve">Antwort auf die mündliche Anfrage </w:t>
      </w:r>
      <w:r>
        <w:rPr>
          <w:rStyle w:val="Fett"/>
        </w:rPr>
        <w:t>Nr.</w:t>
      </w:r>
      <w:r>
        <w:rPr>
          <w:rStyle w:val="TitelZchn"/>
        </w:rPr>
        <w:t xml:space="preserve"> 18</w:t>
      </w:r>
      <w:r>
        <w:rPr>
          <w:rStyle w:val="Formatvorlage4"/>
        </w:rPr>
        <w:t xml:space="preserve"> </w:t>
      </w:r>
      <w:r>
        <w:rPr>
          <w:rStyle w:val="TitelZchn"/>
        </w:rPr>
        <w:t>des BV Martin Rutsch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rsidR="00055732" w14:paraId="21A8113C" w14:textId="77777777">
        <w:trPr>
          <w:trHeight w:val="120"/>
        </w:trPr>
        <w:tc>
          <w:tcPr>
            <w:tcW w:w="2905" w:type="dxa"/>
          </w:tcPr>
          <w:p w14:paraId="327DDD85" w14:textId="77777777" w:rsidR="00055732" w:rsidRDefault="00055732">
            <w:pPr>
              <w:autoSpaceDE w:val="0"/>
              <w:autoSpaceDN w:val="0"/>
              <w:adjustRightInd w:val="0"/>
              <w:spacing w:after="0" w:line="240" w:lineRule="auto"/>
              <w:rPr>
                <w:rFonts w:ascii="Berlin Type Office" w:hAnsi="Berlin Type Office" w:cs="Calibri"/>
                <w:color w:val="000000"/>
                <w:sz w:val="23"/>
                <w:szCs w:val="23"/>
              </w:rPr>
            </w:pPr>
          </w:p>
        </w:tc>
      </w:tr>
    </w:tbl>
    <w:p w14:paraId="47A9DD13" w14:textId="77777777" w:rsidR="00055732" w:rsidRDefault="008D321D">
      <w:pPr>
        <w:pStyle w:val="Titel"/>
      </w:pPr>
      <w:r>
        <w:t>„</w:t>
      </w:r>
      <w:proofErr w:type="spellStart"/>
      <w:r>
        <w:t>Coronahilfen</w:t>
      </w:r>
      <w:proofErr w:type="spellEnd"/>
      <w:r>
        <w:t xml:space="preserve"> für nichtgenehmigte Spielhallen im Bezirk“</w:t>
      </w:r>
    </w:p>
    <w:p w14:paraId="5A92F72B" w14:textId="77777777" w:rsidR="00055732" w:rsidRDefault="00055732">
      <w:pPr>
        <w:autoSpaceDE w:val="0"/>
        <w:autoSpaceDN w:val="0"/>
        <w:adjustRightInd w:val="0"/>
        <w:spacing w:after="0" w:line="240" w:lineRule="auto"/>
        <w:rPr>
          <w:rFonts w:ascii="Berlin Type Office" w:hAnsi="Berlin Type Office" w:cs="Calibri"/>
          <w:color w:val="000000"/>
          <w:szCs w:val="24"/>
        </w:rPr>
      </w:pPr>
    </w:p>
    <w:p w14:paraId="53212195" w14:textId="77777777" w:rsidR="00055732" w:rsidRDefault="008D321D">
      <w:pPr>
        <w:rPr>
          <w:rFonts w:ascii="Berlin Type Office" w:hAnsi="Berlin Type Office"/>
        </w:rPr>
      </w:pPr>
      <w:r>
        <w:rPr>
          <w:rFonts w:ascii="Berlin Type Office" w:hAnsi="Berlin Type Office"/>
        </w:rPr>
        <w:t xml:space="preserve">Sehr geehrter Herr Vorsteher, sehr geehrte Damen und Herren, sehr geehrter Herr Rutsch, </w:t>
      </w:r>
    </w:p>
    <w:p w14:paraId="39123FB9" w14:textId="77777777" w:rsidR="00055732" w:rsidRDefault="008D321D">
      <w:pPr>
        <w:rPr>
          <w:rFonts w:ascii="Berlin Type Office" w:hAnsi="Berlin Type Office"/>
        </w:rPr>
      </w:pPr>
      <w:r>
        <w:rPr>
          <w:rFonts w:ascii="Berlin Type Office" w:hAnsi="Berlin Type Office"/>
        </w:rPr>
        <w:t>ich beantworte die Anf</w:t>
      </w:r>
      <w:r>
        <w:rPr>
          <w:rFonts w:ascii="Berlin Type Office" w:hAnsi="Berlin Type Office"/>
        </w:rPr>
        <w:t>rage wie folgt:</w:t>
      </w:r>
    </w:p>
    <w:p w14:paraId="0C2379F2" w14:textId="77777777" w:rsidR="00055732" w:rsidRDefault="008D321D">
      <w:pPr>
        <w:pStyle w:val="berschrift1"/>
      </w:pPr>
      <w:r>
        <w:t>1. Frage</w:t>
      </w:r>
    </w:p>
    <w:p w14:paraId="4809F54E" w14:textId="77777777" w:rsidR="00055732" w:rsidRDefault="008D321D">
      <w:pPr>
        <w:pStyle w:val="berschrift1"/>
      </w:pPr>
      <w:r>
        <w:t>Wie viele Spielhallenerlaubnisse hat der Bezirk im letzten Jahr erteilt?</w:t>
      </w:r>
    </w:p>
    <w:p w14:paraId="41149A9C" w14:textId="77777777" w:rsidR="00055732" w:rsidRDefault="00055732"/>
    <w:p w14:paraId="4E7C3461" w14:textId="77777777" w:rsidR="00055732" w:rsidRDefault="008D321D">
      <w:pPr>
        <w:pStyle w:val="berschrift1"/>
      </w:pPr>
      <w:r>
        <w:t>Antwort auf 1. Frage</w:t>
      </w:r>
    </w:p>
    <w:p w14:paraId="0DF241B0" w14:textId="77777777" w:rsidR="00055732" w:rsidRDefault="008D321D">
      <w:pPr>
        <w:rPr>
          <w:rFonts w:ascii="Berlin Type Office" w:hAnsi="Berlin Type Office"/>
        </w:rPr>
      </w:pPr>
      <w:r>
        <w:rPr>
          <w:rFonts w:ascii="Berlin Type Office" w:hAnsi="Berlin Type Office"/>
        </w:rPr>
        <w:t>Im Rahmen des Mindestabstandsumsetzungsgesetzes wurden sechs Spielhallenerlaubnisse erteilt. Jedoch wurden keine nach dem Spielhallenges</w:t>
      </w:r>
      <w:r>
        <w:rPr>
          <w:rFonts w:ascii="Berlin Type Office" w:hAnsi="Berlin Type Office"/>
        </w:rPr>
        <w:t>etz Berlin und Glücksspielstaatsvertrag erteilt, die nicht vorher bereits im Besitz einer § 33 i GewO - Erlaubnis waren (also nur Bestandsspielhallen).</w:t>
      </w:r>
    </w:p>
    <w:p w14:paraId="21CEA540" w14:textId="77777777" w:rsidR="00055732" w:rsidRDefault="008D321D">
      <w:pPr>
        <w:rPr>
          <w:rFonts w:ascii="Berlin Type Office" w:hAnsi="Berlin Type Office"/>
        </w:rPr>
      </w:pPr>
      <w:r>
        <w:rPr>
          <w:rFonts w:ascii="Berlin Type Office" w:hAnsi="Berlin Type Office"/>
        </w:rPr>
        <w:t>2. Frage</w:t>
      </w:r>
    </w:p>
    <w:p w14:paraId="0FA65774" w14:textId="77777777" w:rsidR="00055732" w:rsidRDefault="008D321D">
      <w:pPr>
        <w:rPr>
          <w:rFonts w:ascii="Berlin Type Office" w:hAnsi="Berlin Type Office"/>
        </w:rPr>
      </w:pPr>
      <w:r>
        <w:rPr>
          <w:rFonts w:ascii="Berlin Type Office" w:hAnsi="Berlin Type Office"/>
        </w:rPr>
        <w:t xml:space="preserve">Wie wird verhindert, dass Spielhallen, die keine aktuelle Genehmigung vom Bezirksamt haben, </w:t>
      </w:r>
      <w:proofErr w:type="spellStart"/>
      <w:r>
        <w:rPr>
          <w:rFonts w:ascii="Berlin Type Office" w:hAnsi="Berlin Type Office"/>
        </w:rPr>
        <w:t>Cor</w:t>
      </w:r>
      <w:r>
        <w:rPr>
          <w:rFonts w:ascii="Berlin Type Office" w:hAnsi="Berlin Type Office"/>
        </w:rPr>
        <w:t>onahilfen</w:t>
      </w:r>
      <w:proofErr w:type="spellEnd"/>
      <w:r>
        <w:rPr>
          <w:rFonts w:ascii="Berlin Type Office" w:hAnsi="Berlin Type Office"/>
        </w:rPr>
        <w:t xml:space="preserve"> durch den Staat erhalten?</w:t>
      </w:r>
    </w:p>
    <w:p w14:paraId="7B75B063" w14:textId="77777777" w:rsidR="00055732" w:rsidRDefault="00055732">
      <w:pPr>
        <w:rPr>
          <w:rFonts w:ascii="Berlin Type Office" w:hAnsi="Berlin Type Office"/>
        </w:rPr>
      </w:pPr>
    </w:p>
    <w:p w14:paraId="6CFCCF75" w14:textId="77777777" w:rsidR="00055732" w:rsidRDefault="008D321D">
      <w:pPr>
        <w:rPr>
          <w:rFonts w:ascii="Berlin Type Office" w:hAnsi="Berlin Type Office"/>
        </w:rPr>
      </w:pPr>
      <w:r>
        <w:rPr>
          <w:rFonts w:ascii="Berlin Type Office" w:hAnsi="Berlin Type Office"/>
        </w:rPr>
        <w:t>Antwort auf 2. Frage</w:t>
      </w:r>
    </w:p>
    <w:p w14:paraId="39AFA155" w14:textId="77777777" w:rsidR="00055732" w:rsidRDefault="008D321D">
      <w:pPr>
        <w:rPr>
          <w:rFonts w:ascii="Berlin Type Office" w:hAnsi="Berlin Type Office"/>
        </w:rPr>
      </w:pPr>
      <w:r>
        <w:rPr>
          <w:rFonts w:ascii="Berlin Type Office" w:hAnsi="Berlin Type Office"/>
        </w:rPr>
        <w:lastRenderedPageBreak/>
        <w:t>Das Bezirksamt hat hier weder Zuständigkeit noch notwendige Befugnisse. Die Beantwortung hierfür muss daher durch die Investitionsbank Berlin erfolgen.</w:t>
      </w:r>
    </w:p>
    <w:p w14:paraId="21CD0E07" w14:textId="77777777" w:rsidR="00055732" w:rsidRDefault="00055732">
      <w:pPr>
        <w:rPr>
          <w:rFonts w:ascii="Berlin Type Office" w:hAnsi="Berlin Type Office"/>
        </w:rPr>
      </w:pPr>
    </w:p>
    <w:p w14:paraId="529FD558" w14:textId="77777777" w:rsidR="00055732" w:rsidRDefault="008D321D">
      <w:pPr>
        <w:rPr>
          <w:rFonts w:ascii="Berlin Type Office" w:hAnsi="Berlin Type Office"/>
        </w:rPr>
      </w:pPr>
      <w:r>
        <w:rPr>
          <w:rFonts w:ascii="Berlin Type Office" w:hAnsi="Berlin Type Office"/>
        </w:rPr>
        <w:t>1. Nachfrage</w:t>
      </w:r>
    </w:p>
    <w:p w14:paraId="58C870A7" w14:textId="77777777" w:rsidR="00055732" w:rsidRDefault="008D321D">
      <w:pPr>
        <w:rPr>
          <w:rFonts w:ascii="Berlin Type Office" w:hAnsi="Berlin Type Office"/>
        </w:rPr>
      </w:pPr>
      <w:r>
        <w:rPr>
          <w:rFonts w:ascii="Berlin Type Office" w:hAnsi="Berlin Type Office"/>
        </w:rPr>
        <w:t xml:space="preserve">Wie bewertet das </w:t>
      </w:r>
      <w:r>
        <w:rPr>
          <w:rFonts w:ascii="Berlin Type Office" w:hAnsi="Berlin Type Office"/>
        </w:rPr>
        <w:t>Bezirksamt die gegenwärtige Entwicklung von Spielhallen im Bezirk?</w:t>
      </w:r>
    </w:p>
    <w:p w14:paraId="1C968EC9" w14:textId="77777777" w:rsidR="00055732" w:rsidRDefault="00055732">
      <w:pPr>
        <w:rPr>
          <w:rFonts w:ascii="Berlin Type Office" w:hAnsi="Berlin Type Office"/>
        </w:rPr>
      </w:pPr>
    </w:p>
    <w:p w14:paraId="56F07FDF" w14:textId="77777777" w:rsidR="00055732" w:rsidRDefault="008D321D">
      <w:pPr>
        <w:rPr>
          <w:rFonts w:ascii="Berlin Type Office" w:hAnsi="Berlin Type Office"/>
        </w:rPr>
      </w:pPr>
      <w:r>
        <w:rPr>
          <w:rFonts w:ascii="Berlin Type Office" w:hAnsi="Berlin Type Office"/>
        </w:rPr>
        <w:t>Antwort auf 1. Nachfrage</w:t>
      </w:r>
    </w:p>
    <w:p w14:paraId="63667975" w14:textId="77777777" w:rsidR="00055732" w:rsidRDefault="008D321D">
      <w:pPr>
        <w:rPr>
          <w:rFonts w:ascii="Berlin Type Office" w:hAnsi="Berlin Type Office"/>
        </w:rPr>
      </w:pPr>
      <w:r>
        <w:rPr>
          <w:rFonts w:ascii="Berlin Type Office" w:hAnsi="Berlin Type Office"/>
        </w:rPr>
        <w:t>Die Anzahl der noch 2016 betriebenen Spielhallen konnte deutlich reduziert werden. Hinsichtlich der Betreiber mit Alt-Erlaubnissen wurden neue Erlaubnisse nur an s</w:t>
      </w:r>
      <w:r>
        <w:rPr>
          <w:rFonts w:ascii="Berlin Type Office" w:hAnsi="Berlin Type Office"/>
        </w:rPr>
        <w:t>pielrechtlich und steuerrechtlich zuverlässige Betreiber nach den aktuell vorgegebenen Abständen zu weiteren Spielhallen und Schulen erteilt.</w:t>
      </w:r>
    </w:p>
    <w:p w14:paraId="6D4E6979" w14:textId="77777777" w:rsidR="00055732" w:rsidRDefault="008D321D">
      <w:pPr>
        <w:rPr>
          <w:rFonts w:ascii="Berlin Type Office" w:hAnsi="Berlin Type Office"/>
        </w:rPr>
      </w:pPr>
      <w:r>
        <w:rPr>
          <w:rFonts w:ascii="Berlin Type Office" w:hAnsi="Berlin Type Office"/>
        </w:rPr>
        <w:t xml:space="preserve">Außerhalb des Sonderverfahrens wurden bisher alle weiteren Anträge auf </w:t>
      </w:r>
      <w:proofErr w:type="spellStart"/>
      <w:r>
        <w:rPr>
          <w:rFonts w:ascii="Berlin Type Office" w:hAnsi="Berlin Type Office"/>
        </w:rPr>
        <w:t>spielrechtiche</w:t>
      </w:r>
      <w:proofErr w:type="spellEnd"/>
      <w:r>
        <w:rPr>
          <w:rFonts w:ascii="Berlin Type Office" w:hAnsi="Berlin Type Office"/>
        </w:rPr>
        <w:t xml:space="preserve"> Erlaubnisse aufgrund des </w:t>
      </w:r>
      <w:proofErr w:type="spellStart"/>
      <w:r>
        <w:rPr>
          <w:rFonts w:ascii="Berlin Type Office" w:hAnsi="Berlin Type Office"/>
        </w:rPr>
        <w:t>Spi</w:t>
      </w:r>
      <w:r>
        <w:rPr>
          <w:rFonts w:ascii="Berlin Type Office" w:hAnsi="Berlin Type Office"/>
        </w:rPr>
        <w:t>elhG</w:t>
      </w:r>
      <w:proofErr w:type="spellEnd"/>
      <w:r>
        <w:rPr>
          <w:rFonts w:ascii="Berlin Type Office" w:hAnsi="Berlin Type Office"/>
        </w:rPr>
        <w:t xml:space="preserve"> </w:t>
      </w:r>
      <w:proofErr w:type="spellStart"/>
      <w:r>
        <w:rPr>
          <w:rFonts w:ascii="Berlin Type Office" w:hAnsi="Berlin Type Office"/>
        </w:rPr>
        <w:t>Bln</w:t>
      </w:r>
      <w:proofErr w:type="spellEnd"/>
      <w:r>
        <w:rPr>
          <w:rFonts w:ascii="Berlin Type Office" w:hAnsi="Berlin Type Office"/>
        </w:rPr>
        <w:t xml:space="preserve"> </w:t>
      </w:r>
      <w:r>
        <w:rPr>
          <w:rFonts w:ascii="Berlin Type Office" w:hAnsi="Berlin Type Office"/>
          <w:u w:val="single"/>
        </w:rPr>
        <w:t>versagt</w:t>
      </w:r>
      <w:r>
        <w:rPr>
          <w:rFonts w:ascii="Berlin Type Office" w:hAnsi="Berlin Type Office"/>
        </w:rPr>
        <w:t xml:space="preserve">. Insofern hat das Bezirksamt nun im Vergleich zur allgemeinen Regelung in der Gewerbeordnung eine klare Handhabe, wo Spielhallen nicht mehr zugelassen werden. </w:t>
      </w:r>
    </w:p>
    <w:p w14:paraId="74313D57" w14:textId="77777777" w:rsidR="00055732" w:rsidRDefault="008D321D">
      <w:pPr>
        <w:rPr>
          <w:rFonts w:ascii="Berlin Type Office" w:hAnsi="Berlin Type Office"/>
        </w:rPr>
      </w:pPr>
      <w:r>
        <w:rPr>
          <w:rFonts w:ascii="Berlin Type Office" w:hAnsi="Berlin Type Office"/>
        </w:rPr>
        <w:t>Für jeden Standort darf nur eine Spielhalle zugelassen werden. Der Abstand zu w</w:t>
      </w:r>
      <w:r>
        <w:rPr>
          <w:rFonts w:ascii="Berlin Type Office" w:hAnsi="Berlin Type Office"/>
        </w:rPr>
        <w:t>eiteren Spielhallen soll 500 Meter nicht unterschreiten. Zudem sollen Spielhallen auch nicht in räumlicher Nähe von Einrichtungen betrieben werden, die vorwiegend von Kindern oder Jugendlichen aufgesucht werden. In Bezug auf die Auslegung der räumlichen Nä</w:t>
      </w:r>
      <w:r>
        <w:rPr>
          <w:rFonts w:ascii="Berlin Type Office" w:hAnsi="Berlin Type Office"/>
        </w:rPr>
        <w:t xml:space="preserve">he von Kinder- und Jugendeinrichtungen entscheidet das Bezirksamt Tempelhof-Schöneberg eher restriktiv. </w:t>
      </w:r>
    </w:p>
    <w:p w14:paraId="200B3283" w14:textId="77777777" w:rsidR="00055732" w:rsidRDefault="008D321D">
      <w:pPr>
        <w:rPr>
          <w:rFonts w:ascii="Berlin Type Office" w:hAnsi="Berlin Type Office"/>
        </w:rPr>
      </w:pPr>
      <w:r>
        <w:rPr>
          <w:rFonts w:ascii="Berlin Type Office" w:hAnsi="Berlin Type Office"/>
        </w:rPr>
        <w:t xml:space="preserve">Insofern ist das Gesetz als erfolgreich zu bezeichnen und dies wird sich auch noch stärker positiv im Stadtbild widerspiegeln. Allerdings muss auch festgestellt werden, dass Spielsüchtige auch weiterhin Spielorte – v.a. virtuell -  finden werden. </w:t>
      </w:r>
    </w:p>
    <w:p w14:paraId="689D8176" w14:textId="77777777" w:rsidR="00055732" w:rsidRDefault="00055732">
      <w:pPr>
        <w:rPr>
          <w:rFonts w:ascii="Berlin Type Office" w:hAnsi="Berlin Type Office"/>
        </w:rPr>
      </w:pPr>
    </w:p>
    <w:p w14:paraId="7D7C7CB5" w14:textId="77777777" w:rsidR="00055732" w:rsidRDefault="008D321D">
      <w:pPr>
        <w:rPr>
          <w:rFonts w:ascii="Berlin Type Office" w:hAnsi="Berlin Type Office"/>
        </w:rPr>
      </w:pPr>
      <w:r>
        <w:rPr>
          <w:rFonts w:ascii="Berlin Type Office" w:hAnsi="Berlin Type Office"/>
        </w:rPr>
        <w:t>2. Nach</w:t>
      </w:r>
      <w:r>
        <w:rPr>
          <w:rFonts w:ascii="Berlin Type Office" w:hAnsi="Berlin Type Office"/>
        </w:rPr>
        <w:t>frage</w:t>
      </w:r>
    </w:p>
    <w:p w14:paraId="2BC91AB9" w14:textId="77777777" w:rsidR="00055732" w:rsidRDefault="008D321D">
      <w:pPr>
        <w:rPr>
          <w:rFonts w:ascii="Berlin Type Office" w:hAnsi="Berlin Type Office"/>
        </w:rPr>
      </w:pPr>
      <w:r>
        <w:rPr>
          <w:rFonts w:ascii="Berlin Type Office" w:hAnsi="Berlin Type Office"/>
        </w:rPr>
        <w:t>Welche Ergebnisse hat die Kontrolle von Abstandsgeboten von Spielhallen im Bezirk ergeben?</w:t>
      </w:r>
    </w:p>
    <w:p w14:paraId="5D13057F" w14:textId="77777777" w:rsidR="00055732" w:rsidRDefault="00055732">
      <w:pPr>
        <w:rPr>
          <w:rFonts w:ascii="Berlin Type Office" w:hAnsi="Berlin Type Office"/>
        </w:rPr>
      </w:pPr>
    </w:p>
    <w:p w14:paraId="3DC6AE41" w14:textId="77777777" w:rsidR="00055732" w:rsidRDefault="008D321D">
      <w:pPr>
        <w:rPr>
          <w:rFonts w:ascii="Berlin Type Office" w:hAnsi="Berlin Type Office"/>
        </w:rPr>
      </w:pPr>
      <w:r>
        <w:rPr>
          <w:rFonts w:ascii="Berlin Type Office" w:hAnsi="Berlin Type Office"/>
        </w:rPr>
        <w:t>Antwort auf 2. Nachfrage</w:t>
      </w:r>
    </w:p>
    <w:p w14:paraId="0A17DAA5" w14:textId="77777777" w:rsidR="00055732" w:rsidRDefault="008D321D">
      <w:r>
        <w:t xml:space="preserve">Die Anwendung des Mindestabstandsumsetzungsgesetzes bzw. die im Spielhallengesetz Berlin formulierten Mindestabstände führt zu einer </w:t>
      </w:r>
      <w:r>
        <w:t>sukzessiven Reduktion von Spielhallen. Dies geschieht durch das Versagen von Anträgen und keine neuerlichen Anträge.</w:t>
      </w:r>
    </w:p>
    <w:p w14:paraId="502B960D" w14:textId="77777777" w:rsidR="00055732" w:rsidRDefault="00055732"/>
    <w:p w14:paraId="33284DB6" w14:textId="77777777" w:rsidR="00055732" w:rsidRDefault="008D321D">
      <w:pPr>
        <w:rPr>
          <w:rFonts w:ascii="Berlin Type Office" w:hAnsi="Berlin Type Office"/>
          <w:sz w:val="22"/>
          <w:lang w:eastAsia="de-DE"/>
        </w:rPr>
      </w:pPr>
      <w:r>
        <w:rPr>
          <w:rFonts w:ascii="Berlin Type Office" w:hAnsi="Berlin Type Office"/>
        </w:rPr>
        <w:t>Bezirksstadträtin Christiane Heiß</w:t>
      </w:r>
      <w:r>
        <w:tab/>
      </w:r>
    </w:p>
    <w:sectPr w:rsidR="00055732">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538C45" w14:textId="77777777" w:rsidR="008D321D" w:rsidRDefault="008D321D">
      <w:r>
        <w:separator/>
      </w:r>
    </w:p>
  </w:endnote>
  <w:endnote w:type="continuationSeparator" w:id="0">
    <w:p w14:paraId="28233ED1" w14:textId="77777777" w:rsidR="008D321D" w:rsidRDefault="008D3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alibri"/>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283B2" w14:textId="77777777" w:rsidR="00055732" w:rsidRDefault="0005573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44B02" w14:textId="77777777" w:rsidR="00055732" w:rsidRDefault="0005573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E775B" w14:textId="77777777" w:rsidR="00055732" w:rsidRDefault="00055732">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4EB11D" w14:textId="77777777" w:rsidR="008D321D" w:rsidRDefault="008D321D"/>
  </w:footnote>
  <w:footnote w:type="continuationSeparator" w:id="0">
    <w:p w14:paraId="36FF4C39" w14:textId="77777777" w:rsidR="008D321D" w:rsidRDefault="008D32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AD8BA" w14:textId="77777777" w:rsidR="00055732" w:rsidRDefault="000557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8006206"/>
      <w:docPartObj>
        <w:docPartGallery w:val="Page Numbers (Top of Page)"/>
        <w:docPartUnique/>
      </w:docPartObj>
    </w:sdtPr>
    <w:sdtEndPr/>
    <w:sdtContent>
      <w:p w14:paraId="42E3C06F" w14:textId="77777777" w:rsidR="00055732" w:rsidRDefault="008D321D">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14:paraId="365A3F03" w14:textId="77777777" w:rsidR="00055732" w:rsidRDefault="0005573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E6E16" w14:textId="77777777" w:rsidR="00055732" w:rsidRDefault="0005573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e-DE" w:vendorID="64" w:dllVersion="6"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32"/>
    <w:rsid w:val="00055732"/>
    <w:rsid w:val="008D321D"/>
    <w:rsid w:val="00A07E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FF639"/>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86753-516F-4F2B-95C3-0C76B6215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2612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Julie Borges</cp:lastModifiedBy>
  <cp:revision>2</cp:revision>
  <cp:lastPrinted>2021-03-24T11:35:00Z</cp:lastPrinted>
  <dcterms:created xsi:type="dcterms:W3CDTF">2021-04-09T06:17:00Z</dcterms:created>
  <dcterms:modified xsi:type="dcterms:W3CDTF">2021-04-09T06:17:00Z</dcterms:modified>
</cp:coreProperties>
</file>