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noProof/>
          <w:lang w:eastAsia="de-DE"/>
        </w:rPr>
        <w:drawing>
          <wp:inline distT="0" distB="0" distL="0" distR="0">
            <wp:extent cx="4330800" cy="619200"/>
            <wp:effectExtent l="0" t="0" r="0" b="9525"/>
            <wp:docPr id="1" name="Grafik 1" descr="Berlin Logo Bezirksamt Tempelhof-Schöneberg mit Bär und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TS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Abteilung Jugend, Umwelt, Gesundheit, Schule und Sport</w:t>
      </w: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19.05.2021</w:t>
      </w:r>
      <w:r>
        <w:rPr>
          <w:rFonts w:ascii="Berlin Type Office" w:hAnsi="Berlin Type Office"/>
        </w:rPr>
        <w:br/>
      </w:r>
    </w:p>
    <w:p>
      <w:pPr>
        <w:tabs>
          <w:tab w:val="right" w:pos="8675"/>
        </w:tabs>
        <w:spacing w:after="0" w:line="240" w:lineRule="auto"/>
        <w:rPr>
          <w:rStyle w:val="Hervorhebung"/>
          <w:rFonts w:ascii="Berlin Type Office" w:hAnsi="Berlin Type Office"/>
          <w:color w:val="C00000"/>
        </w:rPr>
      </w:pPr>
      <w:r>
        <w:rPr>
          <w:rStyle w:val="Hervorhebung"/>
          <w:rFonts w:ascii="Berlin Type Office" w:hAnsi="Berlin Type Office"/>
          <w:color w:val="C00000"/>
        </w:rPr>
        <w:t>Es gilt das gesprochene Wort!</w:t>
      </w:r>
    </w:p>
    <w:p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Antwort auf die mündliche Anfrage Nr. 18 der BV Dr. </w:t>
      </w:r>
      <w:proofErr w:type="spellStart"/>
      <w:r>
        <w:rPr>
          <w:rFonts w:ascii="Berlin Type Office" w:hAnsi="Berlin Type Office"/>
          <w:color w:val="C00000"/>
        </w:rPr>
        <w:t>Scherzinger</w:t>
      </w:r>
      <w:proofErr w:type="spellEnd"/>
      <w:r>
        <w:rPr>
          <w:rFonts w:ascii="Berlin Type Office" w:hAnsi="Berlin Type Office"/>
          <w:color w:val="C00000"/>
        </w:rPr>
        <w:t xml:space="preserve"> </w:t>
      </w:r>
    </w:p>
    <w:p>
      <w:pPr>
        <w:pStyle w:val="berschrift2"/>
        <w:rPr>
          <w:b w:val="0"/>
          <w:sz w:val="32"/>
          <w:lang w:eastAsia="de-DE"/>
        </w:rPr>
      </w:pPr>
      <w:proofErr w:type="spellStart"/>
      <w:r>
        <w:rPr>
          <w:b w:val="0"/>
          <w:sz w:val="32"/>
          <w:lang w:eastAsia="de-DE"/>
        </w:rPr>
        <w:t>Covid</w:t>
      </w:r>
      <w:proofErr w:type="spellEnd"/>
      <w:r>
        <w:rPr>
          <w:b w:val="0"/>
          <w:sz w:val="32"/>
          <w:lang w:eastAsia="de-DE"/>
        </w:rPr>
        <w:t>-Infektionszahlen von Schulen im Bezirk TS</w:t>
      </w:r>
    </w:p>
    <w:p>
      <w:pPr>
        <w:pStyle w:val="berschrift2"/>
        <w:rPr>
          <w:rFonts w:ascii="Helvetica-Bold" w:hAnsi="Helvetica-Bold" w:cs="Helvetica-Bold"/>
          <w:b w:val="0"/>
          <w:bCs/>
        </w:rPr>
      </w:pPr>
    </w:p>
    <w:p>
      <w:pPr>
        <w:pStyle w:val="berschrift2"/>
        <w:rPr>
          <w:szCs w:val="24"/>
        </w:rPr>
      </w:pPr>
      <w:r>
        <w:rPr>
          <w:szCs w:val="24"/>
        </w:rPr>
        <w:t>1. Frage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Helvetica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 xml:space="preserve">Inwieweit werden die Zahlen an neuen </w:t>
      </w:r>
      <w:proofErr w:type="spellStart"/>
      <w:r>
        <w:rPr>
          <w:rFonts w:ascii="Berlin Type Office" w:hAnsi="Berlin Type Office" w:cs="Helvetica"/>
          <w:sz w:val="24"/>
          <w:szCs w:val="24"/>
        </w:rPr>
        <w:t>Covid</w:t>
      </w:r>
      <w:proofErr w:type="spellEnd"/>
      <w:r>
        <w:rPr>
          <w:rFonts w:ascii="Berlin Type Office" w:hAnsi="Berlin Type Office" w:cs="Helvetica"/>
          <w:sz w:val="24"/>
          <w:szCs w:val="24"/>
        </w:rPr>
        <w:t>-Infektionen an (Grund-)Schulen im Bezirk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Times-Roman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>statistisch festgehalten und veröffentlicht</w:t>
      </w:r>
      <w:r>
        <w:rPr>
          <w:rFonts w:ascii="Berlin Type Office" w:hAnsi="Berlin Type Office" w:cs="Times-Roman"/>
          <w:sz w:val="24"/>
          <w:szCs w:val="24"/>
        </w:rPr>
        <w:t>?</w:t>
      </w:r>
    </w:p>
    <w:p>
      <w:pPr>
        <w:pStyle w:val="berschrift2"/>
        <w:rPr>
          <w:szCs w:val="24"/>
        </w:rPr>
      </w:pPr>
      <w:r>
        <w:rPr>
          <w:szCs w:val="24"/>
        </w:rPr>
        <w:t>Antwort auf 1. Frage</w:t>
      </w:r>
    </w:p>
    <w:p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 xml:space="preserve">Alle </w:t>
      </w:r>
      <w:proofErr w:type="spellStart"/>
      <w:r>
        <w:rPr>
          <w:rFonts w:ascii="Berlin Type Office" w:hAnsi="Berlin Type Office"/>
          <w:sz w:val="24"/>
          <w:szCs w:val="24"/>
        </w:rPr>
        <w:t>Covid</w:t>
      </w:r>
      <w:proofErr w:type="spellEnd"/>
      <w:r>
        <w:rPr>
          <w:rFonts w:ascii="Berlin Type Office" w:hAnsi="Berlin Type Office"/>
          <w:sz w:val="24"/>
          <w:szCs w:val="24"/>
        </w:rPr>
        <w:t xml:space="preserve">-Fälle werden im Gesundheitsamt erfasst und ggf. anonymisiert als Häufung an das </w:t>
      </w:r>
      <w:proofErr w:type="spellStart"/>
      <w:r>
        <w:rPr>
          <w:rFonts w:ascii="Berlin Type Office" w:hAnsi="Berlin Type Office"/>
          <w:sz w:val="24"/>
          <w:szCs w:val="24"/>
        </w:rPr>
        <w:t>LAGeSo</w:t>
      </w:r>
      <w:proofErr w:type="spellEnd"/>
      <w:r>
        <w:rPr>
          <w:rFonts w:ascii="Berlin Type Office" w:hAnsi="Berlin Type Office"/>
          <w:sz w:val="24"/>
          <w:szCs w:val="24"/>
        </w:rPr>
        <w:t xml:space="preserve"> übermittelt. Die Veröffentlichung der Daten erfolgt über das </w:t>
      </w:r>
      <w:proofErr w:type="spellStart"/>
      <w:r>
        <w:rPr>
          <w:rFonts w:ascii="Berlin Type Office" w:hAnsi="Berlin Type Office"/>
          <w:sz w:val="24"/>
          <w:szCs w:val="24"/>
        </w:rPr>
        <w:t>LAGeSo</w:t>
      </w:r>
      <w:proofErr w:type="spellEnd"/>
      <w:r>
        <w:rPr>
          <w:rFonts w:ascii="Berlin Type Office" w:hAnsi="Berlin Type Office"/>
          <w:sz w:val="24"/>
          <w:szCs w:val="24"/>
        </w:rPr>
        <w:t xml:space="preserve"> bzw. die </w:t>
      </w:r>
      <w:proofErr w:type="spellStart"/>
      <w:r>
        <w:rPr>
          <w:rFonts w:ascii="Berlin Type Office" w:hAnsi="Berlin Type Office"/>
          <w:sz w:val="24"/>
          <w:szCs w:val="24"/>
        </w:rPr>
        <w:t>SenGPG</w:t>
      </w:r>
      <w:proofErr w:type="spellEnd"/>
      <w:r>
        <w:rPr>
          <w:rFonts w:ascii="Berlin Type Office" w:hAnsi="Berlin Type Office"/>
          <w:sz w:val="24"/>
          <w:szCs w:val="24"/>
        </w:rPr>
        <w:t>.</w:t>
      </w:r>
    </w:p>
    <w:p>
      <w:pPr>
        <w:rPr>
          <w:rFonts w:ascii="Berlin Type Office" w:hAnsi="Berlin Type Office"/>
          <w:sz w:val="24"/>
          <w:szCs w:val="24"/>
        </w:rPr>
      </w:pPr>
    </w:p>
    <w:p>
      <w:pPr>
        <w:pStyle w:val="berschrift2"/>
        <w:rPr>
          <w:szCs w:val="24"/>
        </w:rPr>
      </w:pPr>
      <w:r>
        <w:rPr>
          <w:szCs w:val="24"/>
        </w:rPr>
        <w:t>2. Frage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Times-Roman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 xml:space="preserve">Inwieweit darf seitens des Bezirksamtes die Anzahl an </w:t>
      </w:r>
      <w:proofErr w:type="spellStart"/>
      <w:r>
        <w:rPr>
          <w:rFonts w:ascii="Berlin Type Office" w:hAnsi="Berlin Type Office" w:cs="Helvetica"/>
          <w:sz w:val="24"/>
          <w:szCs w:val="24"/>
        </w:rPr>
        <w:t>Covid</w:t>
      </w:r>
      <w:proofErr w:type="spellEnd"/>
      <w:r>
        <w:rPr>
          <w:rFonts w:ascii="Berlin Type Office" w:hAnsi="Berlin Type Office" w:cs="Helvetica"/>
          <w:sz w:val="24"/>
          <w:szCs w:val="24"/>
        </w:rPr>
        <w:t>-Infektionen, die durch Testungen an Schulen festgestellt wurden, an das Kollegium und Elternschaft weitergegeben werden (keine Namen oder Klassenstufen, sondern nur die Anzahl der Infektionen)</w:t>
      </w:r>
      <w:r>
        <w:rPr>
          <w:rFonts w:ascii="Berlin Type Office" w:hAnsi="Berlin Type Office" w:cs="Times-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Helvetica"/>
          <w:sz w:val="24"/>
          <w:szCs w:val="24"/>
        </w:rPr>
      </w:pPr>
      <w:bookmarkStart w:id="0" w:name="_GoBack"/>
      <w:bookmarkEnd w:id="0"/>
    </w:p>
    <w:p>
      <w:pPr>
        <w:pStyle w:val="berschrift2"/>
        <w:rPr>
          <w:szCs w:val="24"/>
        </w:rPr>
      </w:pPr>
      <w:r>
        <w:rPr>
          <w:szCs w:val="24"/>
        </w:rPr>
        <w:t>Antwort auf 2. Frage</w:t>
      </w:r>
    </w:p>
    <w:p>
      <w:pPr>
        <w:pStyle w:val="KeinLeerraum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 xml:space="preserve">Das Gesundheitsamt erhält die Meldungen der pos. PCR-Bestätigungen. Der weitere Übermittlungsweg der Daten ist wie oben beschrieben im Infektionsschutzgesetz geregelt.  </w:t>
      </w:r>
    </w:p>
    <w:p>
      <w:pPr>
        <w:spacing w:after="0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 xml:space="preserve">Das Gesundheitsamt selbst veröffentlicht keine gemeldeten Daten. Die direkt betroffenen Personen werden entsprechend informiert, um enge Kontakte und weitere Fälle zu ermitteln. </w:t>
      </w:r>
    </w:p>
    <w:p>
      <w:pPr>
        <w:spacing w:after="0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Ergebnisse der Schnell- bzw. Selbsttestungen werden weder statistisch erfasst noch an irgendjemanden gemeldet.</w:t>
      </w:r>
    </w:p>
    <w:p>
      <w:pPr>
        <w:spacing w:after="0"/>
        <w:rPr>
          <w:rFonts w:ascii="Berlin Type Office" w:hAnsi="Berlin Type Office"/>
          <w:sz w:val="24"/>
          <w:szCs w:val="24"/>
        </w:rPr>
      </w:pPr>
    </w:p>
    <w:p>
      <w:pPr>
        <w:spacing w:after="0"/>
        <w:rPr>
          <w:rFonts w:ascii="Berlin Type Office" w:hAnsi="Berlin Type Office"/>
          <w:sz w:val="24"/>
          <w:szCs w:val="24"/>
        </w:rPr>
      </w:pPr>
    </w:p>
    <w:p>
      <w:pPr>
        <w:spacing w:after="0"/>
        <w:rPr>
          <w:rFonts w:ascii="Berlin Type Office" w:hAnsi="Berlin Type Office"/>
          <w:sz w:val="24"/>
          <w:szCs w:val="24"/>
        </w:rPr>
      </w:pPr>
    </w:p>
    <w:p>
      <w:pPr>
        <w:spacing w:after="0"/>
        <w:rPr>
          <w:rFonts w:ascii="Berlin Type Office" w:hAnsi="Berlin Type Office"/>
          <w:sz w:val="24"/>
          <w:szCs w:val="24"/>
        </w:rPr>
      </w:pPr>
    </w:p>
    <w:p>
      <w:pPr>
        <w:pStyle w:val="berschrift2"/>
        <w:rPr>
          <w:szCs w:val="24"/>
        </w:rPr>
      </w:pPr>
      <w:r>
        <w:rPr>
          <w:szCs w:val="24"/>
        </w:rPr>
        <w:lastRenderedPageBreak/>
        <w:t>Nachfragen</w:t>
      </w:r>
    </w:p>
    <w:p>
      <w:pPr>
        <w:rPr>
          <w:rFonts w:ascii="Berlin Type Office" w:hAnsi="Berlin Type Office"/>
          <w:sz w:val="24"/>
          <w:szCs w:val="24"/>
        </w:rPr>
      </w:pPr>
    </w:p>
    <w:p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>1. Frage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Times-Roman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>Falls ja: Wer darf die Zahlen an das Kollegium und/oder Elternschaft weitergeben</w:t>
      </w:r>
      <w:r>
        <w:rPr>
          <w:rFonts w:ascii="Berlin Type Office" w:hAnsi="Berlin Type Office" w:cs="Times-Roman"/>
          <w:sz w:val="24"/>
          <w:szCs w:val="24"/>
        </w:rPr>
        <w:t>?</w:t>
      </w:r>
    </w:p>
    <w:p>
      <w:pPr>
        <w:pStyle w:val="berschrift2"/>
        <w:rPr>
          <w:szCs w:val="24"/>
        </w:rPr>
      </w:pPr>
      <w:r>
        <w:rPr>
          <w:szCs w:val="24"/>
        </w:rPr>
        <w:t>Antwort auf 1. Frage</w:t>
      </w:r>
    </w:p>
    <w:p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Ich verweise auf meine Antwort zu Frage 2.</w:t>
      </w:r>
    </w:p>
    <w:p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>2. Frage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Helvetica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>Falls nein, warum und auf welcher (rechtlichen) Grundlage oder Vereinbarung darf die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Helvetica"/>
          <w:sz w:val="24"/>
          <w:szCs w:val="24"/>
        </w:rPr>
      </w:pPr>
      <w:r>
        <w:rPr>
          <w:rFonts w:ascii="Berlin Type Office" w:hAnsi="Berlin Type Office" w:cs="Helvetica"/>
          <w:sz w:val="24"/>
          <w:szCs w:val="24"/>
        </w:rPr>
        <w:t>Anzahl intern an Schulen nicht weitergeben werden?</w:t>
      </w:r>
    </w:p>
    <w:p>
      <w:pPr>
        <w:pStyle w:val="berschrift2"/>
        <w:rPr>
          <w:szCs w:val="24"/>
        </w:rPr>
      </w:pPr>
      <w:r>
        <w:rPr>
          <w:szCs w:val="24"/>
        </w:rPr>
        <w:t>Antwort auf 2. Frage</w:t>
      </w:r>
    </w:p>
    <w:p>
      <w:pPr>
        <w:pStyle w:val="NurText"/>
        <w:shd w:val="clear" w:color="auto" w:fill="FFFFFF" w:themeFill="background1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Ich verweise auf meine Antwort zu Frage 2.</w:t>
      </w:r>
    </w:p>
    <w:p>
      <w:pPr>
        <w:pStyle w:val="NurText"/>
        <w:shd w:val="clear" w:color="auto" w:fill="FFFFFF" w:themeFill="background1"/>
        <w:rPr>
          <w:rFonts w:ascii="Berlin Type Office" w:hAnsi="Berlin Type Office"/>
          <w:sz w:val="24"/>
          <w:szCs w:val="24"/>
        </w:rPr>
      </w:pPr>
    </w:p>
    <w:p>
      <w:pPr>
        <w:pStyle w:val="NurText"/>
        <w:shd w:val="clear" w:color="auto" w:fill="FFFFFF" w:themeFill="background1"/>
        <w:rPr>
          <w:rFonts w:ascii="Berlin Type Office" w:hAnsi="Berlin Type Office"/>
          <w:sz w:val="24"/>
          <w:szCs w:val="24"/>
        </w:rPr>
      </w:pPr>
    </w:p>
    <w:p>
      <w:pPr>
        <w:pStyle w:val="NurText"/>
        <w:shd w:val="clear" w:color="auto" w:fill="FFFFFF" w:themeFill="background1"/>
        <w:rPr>
          <w:rFonts w:ascii="Berlin Type Office" w:hAnsi="Berlin Type Office"/>
          <w:sz w:val="24"/>
          <w:szCs w:val="24"/>
        </w:rPr>
      </w:pPr>
    </w:p>
    <w:p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Oliver Schworck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741"/>
    <w:multiLevelType w:val="hybridMultilevel"/>
    <w:tmpl w:val="A2A8A688"/>
    <w:styleLink w:val="Nummeriert"/>
    <w:lvl w:ilvl="0" w:tplc="1DA228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6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61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3C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14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AA1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E5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E8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294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260ABC"/>
    <w:multiLevelType w:val="multilevel"/>
    <w:tmpl w:val="84EE1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3454D9"/>
    <w:multiLevelType w:val="multilevel"/>
    <w:tmpl w:val="A54A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5F3F29"/>
    <w:multiLevelType w:val="hybridMultilevel"/>
    <w:tmpl w:val="A2A8A688"/>
    <w:numStyleLink w:val="Nummeriert"/>
  </w:abstractNum>
  <w:abstractNum w:abstractNumId="4" w15:restartNumberingAfterBreak="0">
    <w:nsid w:val="35CD2EE0"/>
    <w:multiLevelType w:val="hybridMultilevel"/>
    <w:tmpl w:val="FAB0C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E04"/>
    <w:multiLevelType w:val="hybridMultilevel"/>
    <w:tmpl w:val="23F6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1513"/>
    <w:multiLevelType w:val="hybridMultilevel"/>
    <w:tmpl w:val="7F1AA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80098C-4483-494E-8208-9741F42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uppressAutoHyphens/>
      <w:spacing w:after="0" w:line="240" w:lineRule="auto"/>
      <w:outlineLvl w:val="0"/>
    </w:pPr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pPr>
      <w:keepNext/>
      <w:keepLines/>
      <w:suppressAutoHyphens/>
      <w:spacing w:before="170" w:after="0" w:line="300" w:lineRule="auto"/>
      <w:ind w:left="578" w:hanging="578"/>
      <w:outlineLvl w:val="1"/>
    </w:pPr>
    <w:rPr>
      <w:rFonts w:ascii="Berlin Type Office" w:eastAsia="Calibri" w:hAnsi="Berlin Type Office" w:cs="Times New Roman"/>
      <w:b/>
      <w:color w:val="C00000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numPr>
        <w:ilvl w:val="2"/>
        <w:numId w:val="1"/>
      </w:numPr>
      <w:spacing w:before="170" w:after="0" w:line="300" w:lineRule="auto"/>
      <w:outlineLvl w:val="2"/>
    </w:pPr>
    <w:rPr>
      <w:rFonts w:eastAsia="Calibri" w:cs="Times New Roman"/>
      <w:b/>
      <w:noProof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numPr>
        <w:ilvl w:val="3"/>
        <w:numId w:val="1"/>
      </w:numPr>
      <w:spacing w:after="0" w:line="300" w:lineRule="auto"/>
      <w:outlineLvl w:val="3"/>
    </w:pPr>
    <w:rPr>
      <w:rFonts w:eastAsia="Calibri" w:cs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qFormat/>
    <w:pPr>
      <w:keepNext/>
      <w:keepLines/>
      <w:numPr>
        <w:ilvl w:val="4"/>
        <w:numId w:val="1"/>
      </w:numPr>
      <w:spacing w:before="200" w:after="0" w:line="300" w:lineRule="auto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Berlin Type Office" w:eastAsia="Calibri" w:hAnsi="Berlin Type Office" w:cs="Times New Roman"/>
      <w:b/>
      <w:color w:val="C0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Calibri" w:cs="Times New Roman"/>
      <w:b/>
      <w:noProof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="Calibri" w:cs="Times New Roman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5B9BD5" w:themeColor="accent1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styleId="KeinLeerraum">
    <w:name w:val="No Spacing"/>
    <w:uiPriority w:val="1"/>
    <w:qFormat/>
    <w:pPr>
      <w:spacing w:after="0" w:line="240" w:lineRule="auto"/>
      <w:contextualSpacing/>
    </w:pPr>
    <w:rPr>
      <w:rFonts w:eastAsia="Calibri" w:cs="Times New Roman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ummeriert">
    <w:name w:val="Nummerier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BA-TS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Jana</dc:creator>
  <cp:keywords/>
  <dc:description/>
  <cp:lastModifiedBy>Kellermann, Jana</cp:lastModifiedBy>
  <cp:revision>2</cp:revision>
  <cp:lastPrinted>2021-03-24T11:01:00Z</cp:lastPrinted>
  <dcterms:created xsi:type="dcterms:W3CDTF">2021-05-19T11:19:00Z</dcterms:created>
  <dcterms:modified xsi:type="dcterms:W3CDTF">2021-05-19T11:19:00Z</dcterms:modified>
</cp:coreProperties>
</file>