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bookmarkStart w:id="0" w:name="_GoBack"/>
            <w:bookmarkEnd w:id="0"/>
            <w:r>
              <w:t>Bezirksamt Tempelhof-Schöneberg von Berlin</w:t>
            </w:r>
          </w:p>
          <w:p>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53. Sitzung der Bezirksverordnetenversammlung Tempelhof-Schöneberg von Berlin am 23.06.2021</w:t>
      </w:r>
    </w:p>
    <w:p>
      <w:pPr>
        <w:pStyle w:val="Titel"/>
        <w:rPr>
          <w:rStyle w:val="TitelZchn"/>
        </w:rPr>
      </w:pPr>
      <w:r>
        <w:rPr>
          <w:rStyle w:val="TitelZchn"/>
        </w:rPr>
        <w:t xml:space="preserve">Antwort auf die mündliche Anfrage </w:t>
      </w:r>
      <w:r>
        <w:rPr>
          <w:rStyle w:val="Fett"/>
        </w:rPr>
        <w:t>Nr.</w:t>
      </w:r>
      <w:r>
        <w:rPr>
          <w:rStyle w:val="TitelZchn"/>
        </w:rPr>
        <w:t xml:space="preserve"> 15</w:t>
      </w:r>
      <w:r>
        <w:rPr>
          <w:rStyle w:val="Formatvorlage4"/>
        </w:rPr>
        <w:t xml:space="preserve"> </w:t>
      </w:r>
      <w:r>
        <w:rPr>
          <w:rStyle w:val="TitelZchn"/>
        </w:rPr>
        <w:t xml:space="preserve">der BV Dr. Christine </w:t>
      </w:r>
      <w:proofErr w:type="spellStart"/>
      <w:r>
        <w:rPr>
          <w:rStyle w:val="TitelZchn"/>
        </w:rPr>
        <w:t>Scherzinger</w:t>
      </w:r>
      <w:proofErr w:type="spellEnd"/>
      <w:r>
        <w:rPr>
          <w:rStyle w:val="TitelZchn"/>
        </w:rPr>
        <w:t xml:space="preserve">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pPr>
      <w:r>
        <w:t>„Problemimmobilie Stubenrauchstr. 3 in Friedenau?“</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rPr>
      </w:pPr>
      <w:r>
        <w:rPr>
          <w:rFonts w:ascii="Berlin Type Office" w:hAnsi="Berlin Type Office"/>
        </w:rPr>
        <w:t xml:space="preserve">Sehr geehrter Herr Vorsteher, sehr geehrte Damen und Herren, sehr geehrte Frau Dr. </w:t>
      </w:r>
      <w:proofErr w:type="spellStart"/>
      <w:r>
        <w:rPr>
          <w:rFonts w:ascii="Berlin Type Office" w:hAnsi="Berlin Type Office"/>
        </w:rPr>
        <w:t>Scherzinger</w:t>
      </w:r>
      <w:proofErr w:type="spellEnd"/>
      <w:r>
        <w:rPr>
          <w:rFonts w:ascii="Berlin Type Office" w:hAnsi="Berlin Type Office"/>
        </w:rPr>
        <w:t xml:space="preserve">, </w:t>
      </w:r>
    </w:p>
    <w:p>
      <w:pPr>
        <w:rPr>
          <w:rFonts w:ascii="Berlin Type Office" w:hAnsi="Berlin Type Office"/>
        </w:rPr>
      </w:pPr>
      <w:r>
        <w:rPr>
          <w:rFonts w:ascii="Berlin Type Office" w:hAnsi="Berlin Type Office"/>
        </w:rPr>
        <w:t>ich beantworte die Anfrage wie folgt:</w:t>
      </w:r>
    </w:p>
    <w:p>
      <w:pPr>
        <w:pStyle w:val="berschrift1"/>
      </w:pPr>
      <w:r>
        <w:t>1. Frage</w:t>
      </w:r>
    </w:p>
    <w:p>
      <w:pPr>
        <w:rPr>
          <w:rFonts w:ascii="Berlin Type Office" w:hAnsi="Berlin Type Office"/>
        </w:rPr>
      </w:pPr>
      <w:r>
        <w:rPr>
          <w:rFonts w:ascii="Berlin Type Office" w:hAnsi="Berlin Type Office"/>
        </w:rPr>
        <w:br/>
        <w:t>Wie viele Wohnungen stehen in der Stubenrauchstraße 3 nach Kenntnisstand des Bezirksamts noch immer leer (Veränderungen seit mündlicher Anfrage September 2020)?</w:t>
      </w:r>
    </w:p>
    <w:p>
      <w:r>
        <w:t>Antwort auf 1. Frage</w:t>
      </w:r>
    </w:p>
    <w:p>
      <w:r>
        <w:t xml:space="preserve">Der Zweckentfremdungsstelle ist unverändert ein Leerstand von 12 Wohnungen bekannt. </w:t>
      </w:r>
    </w:p>
    <w:p>
      <w:pPr>
        <w:rPr>
          <w:rFonts w:ascii="Berlin Type Office" w:hAnsi="Berlin Type Office"/>
        </w:rPr>
      </w:pPr>
      <w:r>
        <w:rPr>
          <w:rFonts w:ascii="Berlin Type Office" w:hAnsi="Berlin Type Office"/>
        </w:rPr>
        <w:t xml:space="preserve">2. Frage </w:t>
      </w:r>
    </w:p>
    <w:p>
      <w:pPr>
        <w:rPr>
          <w:rFonts w:ascii="Berlin Type Office" w:hAnsi="Berlin Type Office"/>
        </w:rPr>
      </w:pPr>
      <w:r>
        <w:rPr>
          <w:rFonts w:ascii="Berlin Type Office" w:hAnsi="Berlin Type Office"/>
        </w:rPr>
        <w:t>Inwieweit sind Schritte des Bezirksamts geplant, die Bautätigkeiten und die Rückführungen der Wohnungen in den Wohnungsmarkt zu beschleunigen?</w:t>
      </w:r>
    </w:p>
    <w:p>
      <w:pPr>
        <w:rPr>
          <w:rFonts w:ascii="Berlin Type Office" w:hAnsi="Berlin Type Office"/>
        </w:rPr>
      </w:pPr>
      <w:r>
        <w:rPr>
          <w:rFonts w:ascii="Berlin Type Office" w:hAnsi="Berlin Type Office"/>
        </w:rPr>
        <w:lastRenderedPageBreak/>
        <w:t>Antwort auf 2. Frage</w:t>
      </w:r>
    </w:p>
    <w:p>
      <w:pPr>
        <w:rPr>
          <w:rFonts w:ascii="Berlin Type Office" w:hAnsi="Berlin Type Office"/>
        </w:rPr>
      </w:pPr>
      <w:r>
        <w:rPr>
          <w:rFonts w:ascii="Berlin Type Office" w:hAnsi="Berlin Type Office"/>
        </w:rPr>
        <w:t xml:space="preserve">Der Leerstand der Wohnungen wurde durch die Zweckentfremdungsstelle genehmigt. Der Genehmigung ging eine Prüfung voraus, inwieweit eine schnellstmögliche Wiederherstellung der Wohnungen zu Wohnzwecken erfolgt. Dies konnte die Zweckentfremdungsstelle feststellen. Es handelt sich um eine aufwendige, denkmalgerechte Sanierung, die naturgemäß mehr Zeit in Anspruch nimmt, als üblicherweise benötigt wird. Der Baufortschritt wird regelmäßig kontrolliert. Eine weitergehende Möglichkeit, die Bautätigkeiten und die Rückführungen der Wohnungen in den Wohnungsmarkt zu beschleunigen, hat die Zweckentfremdungsstelle nicht. Die (vollständig belegten) Bemühungen führen in der rechtlichen Beurteilung dazu, dass eine Leerstandsgenehmigung zu erteilen ist, da der Eigentümer durchgängig das Ziel der denkmalgerechten Wiederherstellung verfolgt. </w:t>
      </w:r>
    </w:p>
    <w:p>
      <w:pPr>
        <w:rPr>
          <w:rFonts w:ascii="Berlin Type Office" w:hAnsi="Berlin Type Office"/>
        </w:rPr>
      </w:pPr>
      <w:r>
        <w:rPr>
          <w:rFonts w:ascii="Berlin Type Office" w:hAnsi="Berlin Type Office"/>
        </w:rPr>
        <w:t>1. Nachfrage</w:t>
      </w:r>
    </w:p>
    <w:p>
      <w:pPr>
        <w:rPr>
          <w:rFonts w:ascii="Berlin Type Office" w:hAnsi="Berlin Type Office"/>
        </w:rPr>
      </w:pPr>
      <w:r>
        <w:rPr>
          <w:rFonts w:ascii="Berlin Type Office" w:hAnsi="Berlin Type Office"/>
        </w:rPr>
        <w:t>Kommt das Bezirksamt noch immer zum Schluss, dass es sich hierbei um keine Zweckentfremdung handelt?</w:t>
      </w:r>
    </w:p>
    <w:p>
      <w:pPr>
        <w:rPr>
          <w:rFonts w:ascii="Berlin Type Office" w:hAnsi="Berlin Type Office"/>
        </w:rPr>
      </w:pPr>
      <w:r>
        <w:rPr>
          <w:rFonts w:ascii="Berlin Type Office" w:hAnsi="Berlin Type Office"/>
        </w:rPr>
        <w:t>Antwort auf 1. Nachfrage</w:t>
      </w:r>
    </w:p>
    <w:p>
      <w:pPr>
        <w:rPr>
          <w:rFonts w:ascii="Berlin Type Office" w:hAnsi="Berlin Type Office"/>
        </w:rPr>
      </w:pPr>
      <w:r>
        <w:rPr>
          <w:rFonts w:ascii="Berlin Type Office" w:hAnsi="Berlin Type Office"/>
        </w:rPr>
        <w:t>Der Leerstand wurde genehmigt; somit liegt eine Zweckentfremdung nicht vor. Ansonsten wird auf die Antwort zu Frage 2 verwiesen.</w:t>
      </w:r>
    </w:p>
    <w:p>
      <w:pPr>
        <w:rPr>
          <w:rFonts w:ascii="Berlin Type Office" w:hAnsi="Berlin Type Office"/>
        </w:rPr>
      </w:pPr>
      <w:r>
        <w:rPr>
          <w:rFonts w:ascii="Berlin Type Office" w:hAnsi="Berlin Type Office"/>
        </w:rPr>
        <w:t>2. Nachfrage</w:t>
      </w:r>
    </w:p>
    <w:p>
      <w:pPr>
        <w:spacing w:after="0" w:line="240" w:lineRule="auto"/>
        <w:rPr>
          <w:rFonts w:ascii="Berlin Type Office" w:hAnsi="Berlin Type Office"/>
        </w:rPr>
      </w:pPr>
      <w:r>
        <w:rPr>
          <w:rFonts w:ascii="Berlin Type Office" w:hAnsi="Berlin Type Office"/>
        </w:rPr>
        <w:t>Inwieweit ist dem Bezirksamt eine Rattenplage auf dem Gelände bekannt und ist bereits handelnd tätig geworden?</w:t>
      </w:r>
    </w:p>
    <w:p>
      <w:pPr>
        <w:spacing w:after="0" w:line="240" w:lineRule="auto"/>
        <w:rPr>
          <w:rFonts w:ascii="Berlin Type Office" w:hAnsi="Berlin Type Office"/>
        </w:rPr>
      </w:pPr>
    </w:p>
    <w:p>
      <w:pPr>
        <w:rPr>
          <w:rFonts w:ascii="Berlin Type Office" w:hAnsi="Berlin Type Office"/>
        </w:rPr>
      </w:pPr>
      <w:r>
        <w:rPr>
          <w:rFonts w:ascii="Berlin Type Office" w:hAnsi="Berlin Type Office"/>
        </w:rPr>
        <w:t>Antwort auf 2. Nachfrage</w:t>
      </w:r>
    </w:p>
    <w:p>
      <w:pPr>
        <w:rPr>
          <w:rFonts w:ascii="Berlin Type Office" w:hAnsi="Berlin Type Office"/>
          <w:szCs w:val="24"/>
        </w:rPr>
      </w:pPr>
      <w:r>
        <w:rPr>
          <w:rFonts w:ascii="Berlin Type Office" w:hAnsi="Berlin Type Office"/>
        </w:rPr>
        <w:t xml:space="preserve">ZUARBEIT JUGS: </w:t>
      </w:r>
      <w:r>
        <w:rPr>
          <w:rFonts w:ascii="Berlin Type Office" w:hAnsi="Berlin Type Office"/>
          <w:szCs w:val="24"/>
        </w:rPr>
        <w:t>Dem Bezirksamt wurde seit 2014 kein Rattenbefall auf der Immobilie gemeldet.</w:t>
      </w:r>
    </w:p>
    <w:p>
      <w:pPr>
        <w:rPr>
          <w:rFonts w:ascii="Berlin Type Office" w:hAnsi="Berlin Type Office"/>
        </w:rPr>
      </w:pPr>
    </w:p>
    <w:p>
      <w:pPr>
        <w:rPr>
          <w:rFonts w:ascii="Berlin Type Office" w:hAnsi="Berlin Type Office"/>
        </w:rPr>
      </w:pPr>
    </w:p>
    <w:p>
      <w:pPr>
        <w:rPr>
          <w:rFonts w:ascii="Berlin Type Office" w:hAnsi="Berlin Type Office"/>
          <w:sz w:val="22"/>
          <w:lang w:eastAsia="de-DE"/>
        </w:rPr>
      </w:pPr>
      <w:r>
        <w:rPr>
          <w:rFonts w:ascii="Berlin Type Office" w:hAnsi="Berlin Type Office"/>
        </w:rPr>
        <w:t>Bezirksstadträtin Christiane Heiß</w:t>
      </w:r>
      <w: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E39A2"/>
    <w:multiLevelType w:val="hybridMultilevel"/>
    <w:tmpl w:val="A35A4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0"/>
  </w:num>
  <w:num w:numId="6">
    <w:abstractNumId w:val="35"/>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7"/>
  </w:num>
  <w:num w:numId="24">
    <w:abstractNumId w:val="25"/>
  </w:num>
  <w:num w:numId="25">
    <w:abstractNumId w:val="21"/>
  </w:num>
  <w:num w:numId="26">
    <w:abstractNumId w:val="30"/>
  </w:num>
  <w:num w:numId="27">
    <w:abstractNumId w:val="14"/>
  </w:num>
  <w:num w:numId="28">
    <w:abstractNumId w:val="14"/>
    <w:lvlOverride w:ilvl="0">
      <w:startOverride w:val="1"/>
    </w:lvlOverride>
  </w:num>
  <w:num w:numId="29">
    <w:abstractNumId w:val="26"/>
  </w:num>
  <w:num w:numId="30">
    <w:abstractNumId w:val="32"/>
  </w:num>
  <w:num w:numId="31">
    <w:abstractNumId w:val="1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1"/>
  </w:num>
  <w:num w:numId="41">
    <w:abstractNumId w:val="36"/>
  </w:num>
  <w:num w:numId="42">
    <w:abstractNumId w:val="24"/>
  </w:num>
  <w:num w:numId="43">
    <w:abstractNumId w:val="15"/>
  </w:num>
  <w:num w:numId="44">
    <w:abstractNumId w:val="29"/>
  </w:num>
  <w:num w:numId="45">
    <w:abstractNumId w:val="18"/>
  </w:num>
  <w:num w:numId="46">
    <w:abstractNumId w:val="22"/>
  </w:num>
  <w:num w:numId="47">
    <w:abstractNumId w:val="3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outlineLvl w:val="0"/>
    </w:pPr>
    <w:rPr>
      <w:rFonts w:ascii="Berlin Type Office" w:hAnsi="Berlin Type Office" w:cs="Helvetica"/>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Helvetica"/>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cs="Helvetica"/>
      <w:noProof/>
      <w:color w:val="A9001C" w:themeColor="accent1"/>
      <w:sz w:val="40"/>
      <w:szCs w:val="24"/>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572543327">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621448514">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0929-014F-45D9-8338-37A56BD4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Preussler, Birke</cp:lastModifiedBy>
  <cp:revision>2</cp:revision>
  <cp:lastPrinted>2021-01-20T15:18:00Z</cp:lastPrinted>
  <dcterms:created xsi:type="dcterms:W3CDTF">2021-06-28T12:36:00Z</dcterms:created>
  <dcterms:modified xsi:type="dcterms:W3CDTF">2021-06-28T12:36:00Z</dcterms:modified>
</cp:coreProperties>
</file>