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54. Sitzung der Bezirksverordnetenversammlung Tempelhof-Schöneberg von Berlin am 25.08.2021</w:t>
      </w:r>
    </w:p>
    <w:p>
      <w:pPr>
        <w:pStyle w:val="Titel"/>
        <w:rPr>
          <w:rStyle w:val="TitelZchn"/>
        </w:rPr>
      </w:pPr>
      <w:r>
        <w:rPr>
          <w:rStyle w:val="TitelZchn"/>
        </w:rPr>
        <w:t xml:space="preserve">Antwort auf die mündliche Anfrage </w:t>
      </w:r>
      <w:r>
        <w:rPr>
          <w:rStyle w:val="Fett"/>
        </w:rPr>
        <w:t>Nr.</w:t>
      </w:r>
      <w:r>
        <w:rPr>
          <w:rStyle w:val="TitelZchn"/>
        </w:rPr>
        <w:t xml:space="preserve"> 10</w:t>
      </w:r>
      <w:r>
        <w:rPr>
          <w:rStyle w:val="Formatvorlage4"/>
        </w:rPr>
        <w:t xml:space="preserve"> </w:t>
      </w:r>
      <w:r>
        <w:rPr>
          <w:rStyle w:val="TitelZchn"/>
        </w:rPr>
        <w:t>der BV Elisabeth Wissel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„Regenwasser-Management auf dem Tempelhofer Feld“</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 Frau Wissel, </w:t>
      </w:r>
    </w:p>
    <w:p>
      <w:pPr>
        <w:rPr>
          <w:rFonts w:ascii="Berlin Type Office" w:hAnsi="Berlin Type Office"/>
        </w:rPr>
      </w:pPr>
      <w:r>
        <w:rPr>
          <w:rFonts w:ascii="Berlin Type Office" w:hAnsi="Berlin Type Office"/>
        </w:rPr>
        <w:t>ich beantworte die Anfrage wie folgt:</w:t>
      </w:r>
    </w:p>
    <w:p>
      <w:pPr>
        <w:pStyle w:val="berschrift1"/>
        <w:rPr>
          <w:b w:val="0"/>
        </w:rPr>
      </w:pPr>
      <w:r>
        <w:t>1. Frage</w:t>
      </w:r>
      <w:r>
        <w:br/>
      </w:r>
      <w:r>
        <w:br/>
      </w:r>
      <w:r>
        <w:rPr>
          <w:b w:val="0"/>
        </w:rPr>
        <w:t>Trägt das Tempelhofer Feld als Versickerungsfläche zur Schwammstadt bei?</w:t>
      </w:r>
    </w:p>
    <w:p>
      <w:pPr>
        <w:pStyle w:val="berschrift1"/>
      </w:pPr>
      <w:bookmarkStart w:id="0" w:name="_GoBack"/>
      <w:bookmarkEnd w:id="0"/>
      <w:r>
        <w:rPr>
          <w:b w:val="0"/>
        </w:rPr>
        <w:t xml:space="preserve"> </w:t>
      </w:r>
    </w:p>
    <w:p>
      <w:pPr>
        <w:rPr>
          <w:b/>
        </w:rPr>
      </w:pPr>
      <w:r>
        <w:rPr>
          <w:b/>
        </w:rPr>
        <w:t>Antwort auf 1. Frage</w:t>
      </w:r>
    </w:p>
    <w:p>
      <w:r>
        <w:t>Für alle Fragen dieser Mündlichen Anfrage ist die Senatsverwaltung für Umwelt, Verkehr und Klimaschutz zuständig. Ich habe sie deshalb an die SenUVK weitergeleitet und werde Ihnen die Antwort zukommen lassen, sobald sie mir vorliegt.</w:t>
      </w:r>
      <w:r>
        <w:br/>
      </w:r>
    </w:p>
    <w:p>
      <w:pPr>
        <w:rPr>
          <w:rFonts w:ascii="Berlin Type Office" w:hAnsi="Berlin Type Office"/>
          <w:b/>
        </w:rPr>
      </w:pPr>
      <w:r>
        <w:rPr>
          <w:rFonts w:ascii="Berlin Type Office" w:hAnsi="Berlin Type Office"/>
          <w:b/>
        </w:rPr>
        <w:t xml:space="preserve">2. Frage </w:t>
      </w:r>
    </w:p>
    <w:p>
      <w:pPr>
        <w:pStyle w:val="berschrift1"/>
        <w:rPr>
          <w:rFonts w:cstheme="minorBidi"/>
          <w:b w:val="0"/>
          <w:szCs w:val="22"/>
        </w:rPr>
      </w:pPr>
      <w:r>
        <w:rPr>
          <w:rFonts w:cstheme="minorBidi"/>
          <w:b w:val="0"/>
          <w:szCs w:val="22"/>
        </w:rPr>
        <w:t>Ist das unterirdische Entwässerungssystem, das das Regenwasser in die Kanalisation ableitet noch aktiv, wenn ja, gibt es die Absicht dies zu ändern?</w:t>
      </w:r>
    </w:p>
    <w:p>
      <w:pPr>
        <w:pStyle w:val="berschrift1"/>
        <w:rPr>
          <w:rFonts w:cstheme="minorBidi"/>
          <w:b w:val="0"/>
          <w:szCs w:val="22"/>
        </w:rPr>
      </w:pPr>
    </w:p>
    <w:p>
      <w:pPr>
        <w:pStyle w:val="berschrift1"/>
      </w:pPr>
      <w:r>
        <w:lastRenderedPageBreak/>
        <w:t>Antwort auf 2. Frage</w:t>
      </w:r>
      <w:r>
        <w:br/>
      </w:r>
    </w:p>
    <w:p>
      <w:r>
        <w:t>Siehe Antwort zu Frage 1</w:t>
      </w:r>
    </w:p>
    <w:p>
      <w:pPr>
        <w:rPr>
          <w:b/>
        </w:rPr>
      </w:pPr>
      <w:r>
        <w:rPr>
          <w:b/>
        </w:rPr>
        <w:t>1. Zusatzfrage</w:t>
      </w:r>
    </w:p>
    <w:p>
      <w:r>
        <w:t xml:space="preserve">Welche Kosten könnten erspart werden, wenn allein die Schwammstadt als Versickerungsfläche für das Regenwasser auf dem Tempelhofer Feld genutzt würde? </w:t>
      </w:r>
    </w:p>
    <w:p>
      <w:pPr>
        <w:rPr>
          <w:b/>
        </w:rPr>
      </w:pPr>
      <w:r>
        <w:rPr>
          <w:b/>
        </w:rPr>
        <w:t>Antwort auf 1. Zusatzfrage</w:t>
      </w:r>
    </w:p>
    <w:p>
      <w:r>
        <w:t>Siehe Antwort zu Frage 1</w:t>
      </w:r>
    </w:p>
    <w:p>
      <w:pPr>
        <w:rPr>
          <w:b/>
        </w:rPr>
      </w:pPr>
      <w:r>
        <w:rPr>
          <w:b/>
        </w:rPr>
        <w:t>2. Zusatzfrage</w:t>
      </w:r>
    </w:p>
    <w:p>
      <w:r>
        <w:t xml:space="preserve">Wer trägt die Kosten für das unterirdische </w:t>
      </w:r>
      <w:proofErr w:type="gramStart"/>
      <w:r>
        <w:t>Entwässerungssystem</w:t>
      </w:r>
      <w:proofErr w:type="gramEnd"/>
      <w:r>
        <w:t xml:space="preserve"> wenn dies noch genutzt werden sollte?</w:t>
      </w:r>
    </w:p>
    <w:p>
      <w:pPr>
        <w:rPr>
          <w:b/>
        </w:rPr>
      </w:pPr>
      <w:r>
        <w:rPr>
          <w:b/>
        </w:rPr>
        <w:t>Antwort auf 2. Zusatzfrage</w:t>
      </w:r>
    </w:p>
    <w:p>
      <w:r>
        <w:t>Siehe Antwort zu Frage 1</w:t>
      </w:r>
    </w:p>
    <w:p>
      <w:pPr>
        <w:rPr>
          <w:b/>
        </w:rPr>
      </w:pPr>
    </w:p>
    <w:p/>
    <w:p/>
    <w:p>
      <w:pPr>
        <w:rPr>
          <w:rFonts w:ascii="Berlin Type Office" w:hAnsi="Berlin Type Office"/>
        </w:rPr>
      </w:pPr>
    </w:p>
    <w:p>
      <w:pPr>
        <w:rPr>
          <w:rFonts w:ascii="Berlin Type Office" w:hAnsi="Berlin Type Office"/>
        </w:rPr>
      </w:pPr>
    </w:p>
    <w:p>
      <w:pPr>
        <w:rPr>
          <w:rFonts w:ascii="Berlin Type Office" w:hAnsi="Berlin Type Office"/>
          <w:sz w:val="22"/>
          <w:lang w:eastAsia="de-DE"/>
        </w:rPr>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alibri"/>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b/>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b/>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b/>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2714">
      <w:bodyDiv w:val="1"/>
      <w:marLeft w:val="0"/>
      <w:marRight w:val="0"/>
      <w:marTop w:val="0"/>
      <w:marBottom w:val="0"/>
      <w:divBdr>
        <w:top w:val="none" w:sz="0" w:space="0" w:color="auto"/>
        <w:left w:val="none" w:sz="0" w:space="0" w:color="auto"/>
        <w:bottom w:val="none" w:sz="0" w:space="0" w:color="auto"/>
        <w:right w:val="none" w:sz="0" w:space="0" w:color="auto"/>
      </w:divBdr>
    </w:div>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FA7C-5739-4BC1-97E0-9E6878B3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Preussler, Birke</cp:lastModifiedBy>
  <cp:revision>6</cp:revision>
  <cp:lastPrinted>2021-01-20T15:18:00Z</cp:lastPrinted>
  <dcterms:created xsi:type="dcterms:W3CDTF">2021-08-24T12:50:00Z</dcterms:created>
  <dcterms:modified xsi:type="dcterms:W3CDTF">2021-08-25T12:31:00Z</dcterms:modified>
</cp:coreProperties>
</file>